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Look w:val="04A0"/>
      </w:tblPr>
      <w:tblGrid>
        <w:gridCol w:w="9705"/>
      </w:tblGrid>
      <w:tr w:rsidR="00AC518E" w:rsidTr="00AC518E">
        <w:tc>
          <w:tcPr>
            <w:tcW w:w="9709" w:type="dxa"/>
            <w:hideMark/>
          </w:tcPr>
          <w:tbl>
            <w:tblPr>
              <w:tblW w:w="0" w:type="auto"/>
              <w:tblInd w:w="180" w:type="dxa"/>
              <w:tblLayout w:type="fixed"/>
              <w:tblLook w:val="04A0"/>
            </w:tblPr>
            <w:tblGrid>
              <w:gridCol w:w="4410"/>
              <w:gridCol w:w="4410"/>
            </w:tblGrid>
            <w:tr w:rsidR="00AC518E">
              <w:tc>
                <w:tcPr>
                  <w:tcW w:w="4410" w:type="dxa"/>
                </w:tcPr>
                <w:p w:rsidR="00AC518E" w:rsidRDefault="00AC518E" w:rsidP="005D3094">
                  <w:pPr>
                    <w:jc w:val="center"/>
                    <w:rPr>
                      <w:rFonts w:eastAsia="Calibri"/>
                      <w:b/>
                    </w:rPr>
                  </w:pPr>
                  <w:r>
                    <w:rPr>
                      <w:rFonts w:eastAsia="Calibri"/>
                      <w:b/>
                    </w:rPr>
                    <w:t>КОМУНАЛЬНИЙ ЗАКЛАД</w:t>
                  </w:r>
                </w:p>
                <w:p w:rsidR="00AC518E" w:rsidRDefault="00AC518E" w:rsidP="005D3094">
                  <w:pPr>
                    <w:jc w:val="center"/>
                    <w:rPr>
                      <w:rFonts w:eastAsia="Calibri"/>
                      <w:b/>
                    </w:rPr>
                  </w:pPr>
                  <w:r>
                    <w:rPr>
                      <w:rFonts w:eastAsia="Calibri"/>
                      <w:b/>
                    </w:rPr>
                    <w:t>«ДОШКІЛЬНИЙ</w:t>
                  </w:r>
                </w:p>
                <w:p w:rsidR="00AC518E" w:rsidRDefault="00AC518E" w:rsidP="005D3094">
                  <w:pPr>
                    <w:jc w:val="center"/>
                    <w:rPr>
                      <w:rFonts w:eastAsia="Calibri"/>
                      <w:b/>
                    </w:rPr>
                  </w:pPr>
                  <w:r>
                    <w:rPr>
                      <w:rFonts w:eastAsia="Calibri"/>
                      <w:b/>
                    </w:rPr>
                    <w:t>НАВЧАЛЬНИЙ ЗАКЛАД</w:t>
                  </w:r>
                </w:p>
                <w:p w:rsidR="00AC518E" w:rsidRDefault="00AC518E" w:rsidP="005D3094">
                  <w:pPr>
                    <w:jc w:val="center"/>
                    <w:rPr>
                      <w:rFonts w:eastAsia="Calibri"/>
                      <w:b/>
                    </w:rPr>
                  </w:pPr>
                  <w:r>
                    <w:rPr>
                      <w:rFonts w:eastAsia="Calibri"/>
                      <w:b/>
                    </w:rPr>
                    <w:t>(ЯСЛА-САДОК) № 180</w:t>
                  </w:r>
                </w:p>
                <w:p w:rsidR="00AC518E" w:rsidRDefault="00AC518E" w:rsidP="005D3094">
                  <w:pPr>
                    <w:pStyle w:val="8"/>
                    <w:rPr>
                      <w:rFonts w:eastAsia="Calibri"/>
                      <w:sz w:val="24"/>
                      <w:szCs w:val="24"/>
                      <w:lang w:val="uk-UA"/>
                    </w:rPr>
                  </w:pPr>
                  <w:r>
                    <w:rPr>
                      <w:rFonts w:eastAsia="Calibri"/>
                      <w:sz w:val="24"/>
                      <w:szCs w:val="24"/>
                      <w:lang w:val="uk-UA"/>
                    </w:rPr>
                    <w:t>ХАРКІВСЬКОЇ</w:t>
                  </w:r>
                </w:p>
                <w:p w:rsidR="00AC518E" w:rsidRDefault="00AC518E" w:rsidP="005D3094">
                  <w:pPr>
                    <w:pStyle w:val="8"/>
                    <w:rPr>
                      <w:rFonts w:eastAsia="Calibri"/>
                      <w:sz w:val="24"/>
                      <w:szCs w:val="24"/>
                      <w:lang w:val="uk-UA"/>
                    </w:rPr>
                  </w:pPr>
                  <w:r>
                    <w:rPr>
                      <w:rFonts w:eastAsia="Calibri"/>
                      <w:sz w:val="24"/>
                      <w:szCs w:val="24"/>
                      <w:lang w:val="uk-UA"/>
                    </w:rPr>
                    <w:t>МІСЬКОЇ РАДИ»</w:t>
                  </w:r>
                </w:p>
                <w:p w:rsidR="00AC518E" w:rsidRDefault="00AC518E" w:rsidP="005D3094">
                  <w:pPr>
                    <w:jc w:val="center"/>
                    <w:rPr>
                      <w:rFonts w:eastAsia="Calibri"/>
                      <w:vertAlign w:val="superscript"/>
                    </w:rPr>
                  </w:pPr>
                </w:p>
                <w:p w:rsidR="00AC518E" w:rsidRDefault="00AC518E" w:rsidP="005D3094">
                  <w:pPr>
                    <w:jc w:val="center"/>
                    <w:rPr>
                      <w:rFonts w:eastAsia="Calibri"/>
                    </w:rPr>
                  </w:pPr>
                  <w:proofErr w:type="spellStart"/>
                  <w:r>
                    <w:rPr>
                      <w:rFonts w:eastAsia="Calibri"/>
                    </w:rPr>
                    <w:t>вул</w:t>
                  </w:r>
                  <w:proofErr w:type="spellEnd"/>
                  <w:r>
                    <w:rPr>
                      <w:rFonts w:eastAsia="Calibri"/>
                    </w:rPr>
                    <w:t xml:space="preserve">. </w:t>
                  </w:r>
                  <w:proofErr w:type="spellStart"/>
                  <w:r>
                    <w:rPr>
                      <w:rFonts w:eastAsia="Calibri"/>
                    </w:rPr>
                    <w:t>Гв</w:t>
                  </w:r>
                  <w:proofErr w:type="spellEnd"/>
                  <w:r>
                    <w:rPr>
                      <w:rFonts w:eastAsia="Calibri"/>
                    </w:rPr>
                    <w:t xml:space="preserve">. Широнінців, </w:t>
                  </w:r>
                  <w:smartTag w:uri="urn:schemas-microsoft-com:office:smarttags" w:element="metricconverter">
                    <w:smartTagPr>
                      <w:attr w:name="ProductID" w:val="116, м"/>
                    </w:smartTagPr>
                    <w:r>
                      <w:rPr>
                        <w:rFonts w:eastAsia="Calibri"/>
                      </w:rPr>
                      <w:t>116, м</w:t>
                    </w:r>
                  </w:smartTag>
                  <w:r>
                    <w:rPr>
                      <w:rFonts w:eastAsia="Calibri"/>
                    </w:rPr>
                    <w:t xml:space="preserve">. </w:t>
                  </w:r>
                  <w:proofErr w:type="spellStart"/>
                  <w:r>
                    <w:rPr>
                      <w:rFonts w:eastAsia="Calibri"/>
                    </w:rPr>
                    <w:t>Харків</w:t>
                  </w:r>
                  <w:proofErr w:type="spellEnd"/>
                  <w:r>
                    <w:rPr>
                      <w:rFonts w:eastAsia="Calibri"/>
                    </w:rPr>
                    <w:t>, 61195</w:t>
                  </w:r>
                </w:p>
                <w:p w:rsidR="00AC518E" w:rsidRDefault="00AC518E" w:rsidP="005D3094">
                  <w:pPr>
                    <w:jc w:val="center"/>
                    <w:rPr>
                      <w:rFonts w:eastAsia="Calibri"/>
                    </w:rPr>
                  </w:pPr>
                  <w:r>
                    <w:rPr>
                      <w:rFonts w:eastAsia="Calibri"/>
                    </w:rPr>
                    <w:t xml:space="preserve">тел. </w:t>
                  </w:r>
                  <w:r>
                    <w:t xml:space="preserve">68-06-28, </w:t>
                  </w:r>
                  <w:r>
                    <w:rPr>
                      <w:rFonts w:eastAsia="Calibri"/>
                      <w:lang w:val="en-US"/>
                    </w:rPr>
                    <w:t>e</w:t>
                  </w:r>
                  <w:r>
                    <w:rPr>
                      <w:rFonts w:eastAsia="Calibri"/>
                    </w:rPr>
                    <w:t>-</w:t>
                  </w:r>
                  <w:r>
                    <w:rPr>
                      <w:rFonts w:eastAsia="Calibri"/>
                      <w:lang w:val="en-US"/>
                    </w:rPr>
                    <w:t>mail</w:t>
                  </w:r>
                  <w:r>
                    <w:rPr>
                      <w:rFonts w:eastAsia="Calibri"/>
                      <w:lang w:val="de-DE"/>
                    </w:rPr>
                    <w:t xml:space="preserve"> </w:t>
                  </w:r>
                  <w:hyperlink r:id="rId4" w:history="1">
                    <w:r>
                      <w:rPr>
                        <w:rStyle w:val="a3"/>
                        <w:lang w:val="en-US"/>
                      </w:rPr>
                      <w:t>ds</w:t>
                    </w:r>
                    <w:r>
                      <w:rPr>
                        <w:rStyle w:val="a3"/>
                      </w:rPr>
                      <w:t>_180@</w:t>
                    </w:r>
                    <w:r>
                      <w:rPr>
                        <w:rStyle w:val="a3"/>
                        <w:lang w:val="en-US"/>
                      </w:rPr>
                      <w:t>ukr</w:t>
                    </w:r>
                    <w:r>
                      <w:rPr>
                        <w:rStyle w:val="a3"/>
                      </w:rPr>
                      <w:t>.</w:t>
                    </w:r>
                    <w:r>
                      <w:rPr>
                        <w:rStyle w:val="a3"/>
                        <w:lang w:val="en-US"/>
                      </w:rPr>
                      <w:t>net</w:t>
                    </w:r>
                  </w:hyperlink>
                </w:p>
                <w:p w:rsidR="00AC518E" w:rsidRDefault="00AC518E" w:rsidP="005D3094">
                  <w:pPr>
                    <w:jc w:val="center"/>
                    <w:rPr>
                      <w:rFonts w:eastAsia="Calibri"/>
                      <w:b/>
                    </w:rPr>
                  </w:pPr>
                  <w:r>
                    <w:rPr>
                      <w:rFonts w:eastAsia="Calibri"/>
                    </w:rPr>
                    <w:t xml:space="preserve">Код ЄДРПОУ </w:t>
                  </w:r>
                  <w:r>
                    <w:t>02146274</w:t>
                  </w:r>
                </w:p>
              </w:tc>
              <w:tc>
                <w:tcPr>
                  <w:tcW w:w="4410" w:type="dxa"/>
                </w:tcPr>
                <w:p w:rsidR="00AC518E" w:rsidRDefault="00AC518E" w:rsidP="005D3094">
                  <w:pPr>
                    <w:jc w:val="center"/>
                    <w:rPr>
                      <w:rFonts w:eastAsia="Calibri"/>
                      <w:b/>
                    </w:rPr>
                  </w:pPr>
                  <w:r>
                    <w:rPr>
                      <w:rFonts w:eastAsia="Calibri"/>
                      <w:b/>
                    </w:rPr>
                    <w:t>КОММУНАЛЬНОЕ УЧРЕЖДЕНИЕ</w:t>
                  </w:r>
                </w:p>
                <w:p w:rsidR="00AC518E" w:rsidRDefault="00AC518E" w:rsidP="005D3094">
                  <w:pPr>
                    <w:jc w:val="center"/>
                    <w:rPr>
                      <w:rFonts w:eastAsia="Calibri"/>
                      <w:b/>
                    </w:rPr>
                  </w:pPr>
                  <w:r>
                    <w:rPr>
                      <w:rFonts w:eastAsia="Calibri"/>
                      <w:b/>
                    </w:rPr>
                    <w:t>«ДОШКОЛЬНОЕ</w:t>
                  </w:r>
                </w:p>
                <w:p w:rsidR="00AC518E" w:rsidRDefault="00AC518E" w:rsidP="005D3094">
                  <w:pPr>
                    <w:jc w:val="center"/>
                    <w:rPr>
                      <w:rFonts w:eastAsia="Calibri"/>
                      <w:b/>
                    </w:rPr>
                  </w:pPr>
                  <w:r>
                    <w:rPr>
                      <w:rFonts w:eastAsia="Calibri"/>
                      <w:b/>
                    </w:rPr>
                    <w:t>УЧЕБНОЕ УЧРЕЖДЕНИЕ</w:t>
                  </w:r>
                </w:p>
                <w:p w:rsidR="00AC518E" w:rsidRDefault="00AC518E" w:rsidP="005D3094">
                  <w:pPr>
                    <w:jc w:val="center"/>
                    <w:rPr>
                      <w:rFonts w:eastAsia="Calibri"/>
                      <w:b/>
                    </w:rPr>
                  </w:pPr>
                  <w:r>
                    <w:rPr>
                      <w:rFonts w:eastAsia="Calibri"/>
                      <w:b/>
                    </w:rPr>
                    <w:t>(</w:t>
                  </w:r>
                  <w:proofErr w:type="gramStart"/>
                  <w:r>
                    <w:rPr>
                      <w:rFonts w:eastAsia="Calibri"/>
                      <w:b/>
                    </w:rPr>
                    <w:t>ЯСЛИ-САД</w:t>
                  </w:r>
                  <w:proofErr w:type="gramEnd"/>
                  <w:r>
                    <w:rPr>
                      <w:rFonts w:eastAsia="Calibri"/>
                      <w:b/>
                    </w:rPr>
                    <w:t>) № 180</w:t>
                  </w:r>
                </w:p>
                <w:p w:rsidR="00AC518E" w:rsidRDefault="00AC518E" w:rsidP="005D3094">
                  <w:pPr>
                    <w:jc w:val="center"/>
                    <w:rPr>
                      <w:rFonts w:eastAsia="Calibri"/>
                      <w:b/>
                    </w:rPr>
                  </w:pPr>
                  <w:r>
                    <w:rPr>
                      <w:rFonts w:eastAsia="Calibri"/>
                      <w:b/>
                    </w:rPr>
                    <w:t>ХАРЬКОВСКОГО</w:t>
                  </w:r>
                </w:p>
                <w:p w:rsidR="00AC518E" w:rsidRDefault="00AC518E" w:rsidP="005D3094">
                  <w:pPr>
                    <w:jc w:val="center"/>
                    <w:rPr>
                      <w:rFonts w:eastAsia="Calibri"/>
                      <w:b/>
                    </w:rPr>
                  </w:pPr>
                  <w:r>
                    <w:rPr>
                      <w:rFonts w:eastAsia="Calibri"/>
                      <w:b/>
                    </w:rPr>
                    <w:t>ГОРОДСКОГО СОВЕТА»</w:t>
                  </w:r>
                </w:p>
                <w:p w:rsidR="00AC518E" w:rsidRDefault="00AC518E" w:rsidP="005D3094">
                  <w:pPr>
                    <w:jc w:val="center"/>
                    <w:rPr>
                      <w:rFonts w:eastAsia="Calibri"/>
                      <w:vertAlign w:val="superscript"/>
                    </w:rPr>
                  </w:pPr>
                </w:p>
                <w:p w:rsidR="00AC518E" w:rsidRDefault="00AC518E" w:rsidP="005D3094">
                  <w:pPr>
                    <w:jc w:val="center"/>
                    <w:rPr>
                      <w:rFonts w:eastAsia="Calibri"/>
                    </w:rPr>
                  </w:pPr>
                  <w:r>
                    <w:rPr>
                      <w:rFonts w:eastAsia="Calibri"/>
                    </w:rPr>
                    <w:t xml:space="preserve">ул. </w:t>
                  </w:r>
                  <w:proofErr w:type="spellStart"/>
                  <w:r>
                    <w:rPr>
                      <w:rFonts w:eastAsia="Calibri"/>
                    </w:rPr>
                    <w:t>Гв</w:t>
                  </w:r>
                  <w:proofErr w:type="spellEnd"/>
                  <w:r>
                    <w:rPr>
                      <w:rFonts w:eastAsia="Calibri"/>
                    </w:rPr>
                    <w:t xml:space="preserve">. </w:t>
                  </w:r>
                  <w:proofErr w:type="spellStart"/>
                  <w:r>
                    <w:rPr>
                      <w:rFonts w:eastAsia="Calibri"/>
                    </w:rPr>
                    <w:t>Широнинцев</w:t>
                  </w:r>
                  <w:proofErr w:type="spellEnd"/>
                  <w:r>
                    <w:rPr>
                      <w:rFonts w:eastAsia="Calibri"/>
                    </w:rPr>
                    <w:t xml:space="preserve">, </w:t>
                  </w:r>
                  <w:smartTag w:uri="urn:schemas-microsoft-com:office:smarttags" w:element="metricconverter">
                    <w:smartTagPr>
                      <w:attr w:name="ProductID" w:val="116, г"/>
                    </w:smartTagPr>
                    <w:r>
                      <w:rPr>
                        <w:rFonts w:eastAsia="Calibri"/>
                      </w:rPr>
                      <w:t>116, г</w:t>
                    </w:r>
                  </w:smartTag>
                  <w:r>
                    <w:rPr>
                      <w:rFonts w:eastAsia="Calibri"/>
                    </w:rPr>
                    <w:t>. Харьков, 61195</w:t>
                  </w:r>
                </w:p>
                <w:p w:rsidR="00AC518E" w:rsidRPr="005D3094" w:rsidRDefault="00AC518E" w:rsidP="005D3094">
                  <w:pPr>
                    <w:jc w:val="center"/>
                    <w:rPr>
                      <w:rFonts w:eastAsia="Calibri"/>
                      <w:lang w:val="en-US"/>
                    </w:rPr>
                  </w:pPr>
                  <w:r>
                    <w:rPr>
                      <w:rFonts w:eastAsia="Calibri"/>
                    </w:rPr>
                    <w:t>тел</w:t>
                  </w:r>
                  <w:r w:rsidRPr="005D3094">
                    <w:rPr>
                      <w:rFonts w:eastAsia="Calibri"/>
                      <w:lang w:val="en-US"/>
                    </w:rPr>
                    <w:t xml:space="preserve">. </w:t>
                  </w:r>
                  <w:r w:rsidRPr="005D3094">
                    <w:rPr>
                      <w:lang w:val="en-US"/>
                    </w:rPr>
                    <w:t xml:space="preserve">68-06-28, </w:t>
                  </w:r>
                  <w:r>
                    <w:rPr>
                      <w:rFonts w:eastAsia="Calibri"/>
                      <w:lang w:val="en-US"/>
                    </w:rPr>
                    <w:t>e</w:t>
                  </w:r>
                  <w:r w:rsidRPr="005D3094">
                    <w:rPr>
                      <w:rFonts w:eastAsia="Calibri"/>
                      <w:lang w:val="en-US"/>
                    </w:rPr>
                    <w:t>-</w:t>
                  </w:r>
                  <w:r>
                    <w:rPr>
                      <w:rFonts w:eastAsia="Calibri"/>
                      <w:lang w:val="en-US"/>
                    </w:rPr>
                    <w:t>mail</w:t>
                  </w:r>
                  <w:r>
                    <w:rPr>
                      <w:rFonts w:eastAsia="Calibri"/>
                      <w:lang w:val="de-DE"/>
                    </w:rPr>
                    <w:t xml:space="preserve"> </w:t>
                  </w:r>
                  <w:hyperlink r:id="rId5" w:history="1">
                    <w:r>
                      <w:rPr>
                        <w:rStyle w:val="a3"/>
                        <w:lang w:val="en-US"/>
                      </w:rPr>
                      <w:t>ds</w:t>
                    </w:r>
                    <w:r w:rsidRPr="005D3094">
                      <w:rPr>
                        <w:rStyle w:val="a3"/>
                        <w:lang w:val="en-US"/>
                      </w:rPr>
                      <w:t>_180@</w:t>
                    </w:r>
                    <w:r>
                      <w:rPr>
                        <w:rStyle w:val="a3"/>
                        <w:lang w:val="en-US"/>
                      </w:rPr>
                      <w:t>ukr</w:t>
                    </w:r>
                    <w:r w:rsidRPr="005D3094">
                      <w:rPr>
                        <w:rStyle w:val="a3"/>
                        <w:lang w:val="en-US"/>
                      </w:rPr>
                      <w:t>.</w:t>
                    </w:r>
                    <w:r>
                      <w:rPr>
                        <w:rStyle w:val="a3"/>
                        <w:lang w:val="en-US"/>
                      </w:rPr>
                      <w:t>net</w:t>
                    </w:r>
                  </w:hyperlink>
                </w:p>
                <w:p w:rsidR="00AC518E" w:rsidRDefault="00AC518E" w:rsidP="005D3094">
                  <w:pPr>
                    <w:jc w:val="center"/>
                    <w:rPr>
                      <w:rFonts w:eastAsia="Calibri"/>
                    </w:rPr>
                  </w:pPr>
                  <w:r>
                    <w:rPr>
                      <w:rFonts w:eastAsia="Calibri"/>
                    </w:rPr>
                    <w:t xml:space="preserve">Код ЕГРПОУ </w:t>
                  </w:r>
                  <w:r>
                    <w:t>02146274</w:t>
                  </w:r>
                </w:p>
              </w:tc>
            </w:tr>
          </w:tbl>
          <w:p w:rsidR="00AC518E" w:rsidRDefault="00AC518E" w:rsidP="005D3094">
            <w:pPr>
              <w:jc w:val="center"/>
              <w:rPr>
                <w:b/>
                <w:u w:val="single"/>
              </w:rPr>
            </w:pPr>
          </w:p>
        </w:tc>
      </w:tr>
      <w:tr w:rsidR="00AC518E" w:rsidTr="00AC518E">
        <w:trPr>
          <w:trHeight w:val="80"/>
        </w:trPr>
        <w:tc>
          <w:tcPr>
            <w:tcW w:w="9709" w:type="dxa"/>
            <w:tcBorders>
              <w:top w:val="nil"/>
              <w:left w:val="nil"/>
              <w:bottom w:val="thickThinSmallGap" w:sz="24" w:space="0" w:color="auto"/>
              <w:right w:val="nil"/>
            </w:tcBorders>
          </w:tcPr>
          <w:p w:rsidR="00AC518E" w:rsidRDefault="00AC518E" w:rsidP="005D3094">
            <w:pPr>
              <w:jc w:val="center"/>
              <w:rPr>
                <w:b/>
                <w:u w:val="single"/>
              </w:rPr>
            </w:pPr>
          </w:p>
        </w:tc>
      </w:tr>
    </w:tbl>
    <w:p w:rsidR="009047DF" w:rsidRDefault="00AC518E" w:rsidP="00AC518E">
      <w:pPr>
        <w:rPr>
          <w:sz w:val="28"/>
          <w:lang w:val="uk-UA"/>
        </w:rPr>
      </w:pPr>
      <w:r w:rsidRPr="00730A86">
        <w:rPr>
          <w:sz w:val="28"/>
        </w:rPr>
        <w:t>0</w:t>
      </w:r>
      <w:r w:rsidRPr="00730A86">
        <w:rPr>
          <w:sz w:val="28"/>
          <w:lang w:val="uk-UA"/>
        </w:rPr>
        <w:t>6</w:t>
      </w:r>
      <w:r w:rsidRPr="00730A86">
        <w:rPr>
          <w:sz w:val="28"/>
        </w:rPr>
        <w:t>.0</w:t>
      </w:r>
      <w:r w:rsidRPr="00730A86">
        <w:rPr>
          <w:sz w:val="28"/>
          <w:lang w:val="uk-UA"/>
        </w:rPr>
        <w:t>6</w:t>
      </w:r>
      <w:r w:rsidRPr="00730A86">
        <w:rPr>
          <w:sz w:val="28"/>
        </w:rPr>
        <w:t>.</w:t>
      </w:r>
      <w:r w:rsidRPr="00730A86">
        <w:rPr>
          <w:sz w:val="28"/>
          <w:lang w:val="uk-UA"/>
        </w:rPr>
        <w:t>2013</w:t>
      </w:r>
      <w:r w:rsidRPr="00730A86">
        <w:rPr>
          <w:sz w:val="28"/>
        </w:rPr>
        <w:t xml:space="preserve"> </w:t>
      </w:r>
    </w:p>
    <w:p w:rsidR="009047DF" w:rsidRDefault="009047DF" w:rsidP="00AC518E">
      <w:pPr>
        <w:rPr>
          <w:sz w:val="28"/>
          <w:lang w:val="uk-UA"/>
        </w:rPr>
      </w:pPr>
    </w:p>
    <w:p w:rsidR="009047DF" w:rsidRPr="009047DF" w:rsidRDefault="009047DF" w:rsidP="00AC518E">
      <w:pPr>
        <w:rPr>
          <w:sz w:val="28"/>
          <w:lang w:val="uk-UA"/>
        </w:rPr>
      </w:pPr>
    </w:p>
    <w:p w:rsidR="00AC518E" w:rsidRDefault="00AC518E" w:rsidP="00AC518E">
      <w:pPr>
        <w:spacing w:line="360" w:lineRule="auto"/>
        <w:jc w:val="center"/>
        <w:rPr>
          <w:b/>
          <w:sz w:val="28"/>
          <w:szCs w:val="28"/>
          <w:lang w:val="uk-UA"/>
        </w:rPr>
      </w:pPr>
      <w:r>
        <w:rPr>
          <w:b/>
          <w:sz w:val="28"/>
          <w:szCs w:val="28"/>
          <w:lang w:val="uk-UA"/>
        </w:rPr>
        <w:t>ЗВІТ КЕРІВНИКА</w:t>
      </w:r>
    </w:p>
    <w:p w:rsidR="00AC518E" w:rsidRDefault="00AC518E" w:rsidP="00AC518E">
      <w:pPr>
        <w:jc w:val="center"/>
        <w:rPr>
          <w:sz w:val="28"/>
          <w:szCs w:val="28"/>
          <w:lang w:val="uk-UA"/>
        </w:rPr>
      </w:pPr>
      <w:r>
        <w:rPr>
          <w:sz w:val="28"/>
          <w:szCs w:val="28"/>
          <w:lang w:val="uk-UA"/>
        </w:rPr>
        <w:t>Комунального закладу</w:t>
      </w:r>
    </w:p>
    <w:p w:rsidR="00FF3BDA" w:rsidRDefault="00AC518E" w:rsidP="00AC518E">
      <w:pPr>
        <w:jc w:val="center"/>
        <w:rPr>
          <w:sz w:val="28"/>
          <w:szCs w:val="28"/>
          <w:lang w:val="uk-UA"/>
        </w:rPr>
      </w:pPr>
      <w:r>
        <w:rPr>
          <w:sz w:val="28"/>
          <w:szCs w:val="28"/>
          <w:lang w:val="uk-UA"/>
        </w:rPr>
        <w:t xml:space="preserve">«Дошкільний навчальний заклад (ясла-садок) № 180 </w:t>
      </w:r>
    </w:p>
    <w:p w:rsidR="00AC518E" w:rsidRDefault="00AC518E" w:rsidP="00AC518E">
      <w:pPr>
        <w:jc w:val="center"/>
        <w:rPr>
          <w:sz w:val="28"/>
          <w:szCs w:val="28"/>
          <w:lang w:val="uk-UA"/>
        </w:rPr>
      </w:pPr>
      <w:r>
        <w:rPr>
          <w:sz w:val="28"/>
          <w:szCs w:val="28"/>
          <w:lang w:val="uk-UA"/>
        </w:rPr>
        <w:t>Харківської міської ради»</w:t>
      </w:r>
    </w:p>
    <w:p w:rsidR="00AC518E" w:rsidRDefault="00AC518E" w:rsidP="00AC518E">
      <w:pPr>
        <w:jc w:val="center"/>
        <w:rPr>
          <w:sz w:val="28"/>
          <w:szCs w:val="28"/>
          <w:lang w:val="uk-UA"/>
        </w:rPr>
      </w:pPr>
      <w:r>
        <w:rPr>
          <w:sz w:val="28"/>
          <w:szCs w:val="28"/>
          <w:lang w:val="uk-UA"/>
        </w:rPr>
        <w:t>завідувача Лічман Н.М.</w:t>
      </w:r>
    </w:p>
    <w:p w:rsidR="00AC518E" w:rsidRDefault="00AC518E" w:rsidP="00AC518E">
      <w:pPr>
        <w:jc w:val="center"/>
        <w:rPr>
          <w:sz w:val="28"/>
          <w:szCs w:val="28"/>
          <w:lang w:val="uk-UA"/>
        </w:rPr>
      </w:pPr>
      <w:r>
        <w:rPr>
          <w:sz w:val="28"/>
          <w:szCs w:val="28"/>
          <w:lang w:val="uk-UA"/>
        </w:rPr>
        <w:t>про свою діяльність за підсумками 2012-2013 навчального року</w:t>
      </w:r>
    </w:p>
    <w:p w:rsidR="00AC518E" w:rsidRDefault="00AC518E" w:rsidP="00AC518E">
      <w:pPr>
        <w:jc w:val="center"/>
        <w:rPr>
          <w:sz w:val="28"/>
          <w:szCs w:val="28"/>
          <w:lang w:val="uk-UA"/>
        </w:rPr>
      </w:pPr>
      <w:r>
        <w:rPr>
          <w:sz w:val="28"/>
          <w:szCs w:val="28"/>
          <w:lang w:val="uk-UA"/>
        </w:rPr>
        <w:t>перед педагогічним колективом та громадськістю</w:t>
      </w:r>
    </w:p>
    <w:p w:rsidR="00AC518E" w:rsidRDefault="00AC518E" w:rsidP="00AC518E">
      <w:pPr>
        <w:spacing w:line="360" w:lineRule="auto"/>
        <w:rPr>
          <w:b/>
          <w:lang w:val="uk-UA"/>
        </w:rPr>
      </w:pPr>
    </w:p>
    <w:p w:rsidR="00AC518E" w:rsidRDefault="00AC518E" w:rsidP="00AC518E">
      <w:pPr>
        <w:ind w:firstLine="567"/>
        <w:rPr>
          <w:sz w:val="28"/>
          <w:szCs w:val="28"/>
          <w:lang w:val="uk-UA"/>
        </w:rPr>
      </w:pPr>
      <w:r>
        <w:rPr>
          <w:lang w:val="uk-UA"/>
        </w:rPr>
        <w:t xml:space="preserve"> </w:t>
      </w:r>
      <w:proofErr w:type="spellStart"/>
      <w:r>
        <w:rPr>
          <w:sz w:val="28"/>
          <w:szCs w:val="28"/>
        </w:rPr>
        <w:t>Комунальний</w:t>
      </w:r>
      <w:proofErr w:type="spellEnd"/>
      <w:r>
        <w:rPr>
          <w:sz w:val="28"/>
          <w:szCs w:val="28"/>
        </w:rPr>
        <w:t xml:space="preserve"> заклад </w:t>
      </w:r>
      <w:r>
        <w:rPr>
          <w:sz w:val="28"/>
          <w:szCs w:val="28"/>
          <w:lang w:val="uk-UA"/>
        </w:rPr>
        <w:t>«Дошкільний навчальний заклад (ясла-садок) № 1</w:t>
      </w:r>
      <w:r>
        <w:rPr>
          <w:sz w:val="28"/>
          <w:szCs w:val="28"/>
        </w:rPr>
        <w:t>80</w:t>
      </w:r>
      <w:r>
        <w:rPr>
          <w:sz w:val="28"/>
          <w:szCs w:val="28"/>
          <w:lang w:val="uk-UA"/>
        </w:rPr>
        <w:t xml:space="preserve"> Харківської міської </w:t>
      </w:r>
      <w:proofErr w:type="gramStart"/>
      <w:r>
        <w:rPr>
          <w:sz w:val="28"/>
          <w:szCs w:val="28"/>
          <w:lang w:val="uk-UA"/>
        </w:rPr>
        <w:t>ради</w:t>
      </w:r>
      <w:proofErr w:type="gramEnd"/>
      <w:r>
        <w:rPr>
          <w:sz w:val="28"/>
          <w:szCs w:val="28"/>
          <w:lang w:val="uk-UA"/>
        </w:rPr>
        <w:t>»</w:t>
      </w:r>
    </w:p>
    <w:p w:rsidR="00AC518E" w:rsidRDefault="00AC518E" w:rsidP="00AC518E">
      <w:pPr>
        <w:ind w:firstLine="567"/>
        <w:rPr>
          <w:sz w:val="28"/>
          <w:szCs w:val="28"/>
          <w:lang w:val="uk-UA"/>
        </w:rPr>
      </w:pPr>
      <w:r>
        <w:rPr>
          <w:sz w:val="28"/>
          <w:szCs w:val="28"/>
          <w:lang w:val="uk-UA"/>
        </w:rPr>
        <w:t xml:space="preserve">Юридична адреса: </w:t>
      </w:r>
      <w:smartTag w:uri="urn:schemas-microsoft-com:office:smarttags" w:element="metricconverter">
        <w:smartTagPr>
          <w:attr w:name="ProductID" w:val="61195, м"/>
        </w:smartTagPr>
        <w:r>
          <w:rPr>
            <w:sz w:val="28"/>
            <w:szCs w:val="28"/>
            <w:lang w:val="uk-UA"/>
          </w:rPr>
          <w:t>61195, м</w:t>
        </w:r>
      </w:smartTag>
      <w:r>
        <w:rPr>
          <w:sz w:val="28"/>
          <w:szCs w:val="28"/>
          <w:lang w:val="uk-UA"/>
        </w:rPr>
        <w:t>. Харків, вул. Гвардійців Широнінців, 116,</w:t>
      </w:r>
    </w:p>
    <w:p w:rsidR="00AC518E" w:rsidRDefault="00AC518E" w:rsidP="00AC518E">
      <w:pPr>
        <w:ind w:firstLine="567"/>
        <w:rPr>
          <w:sz w:val="28"/>
          <w:szCs w:val="28"/>
          <w:lang w:val="uk-UA"/>
        </w:rPr>
      </w:pPr>
      <w:r>
        <w:rPr>
          <w:sz w:val="28"/>
          <w:szCs w:val="28"/>
          <w:lang w:val="uk-UA"/>
        </w:rPr>
        <w:t>т. 68-06-28</w:t>
      </w:r>
    </w:p>
    <w:p w:rsidR="00AC518E" w:rsidRDefault="00AC518E" w:rsidP="00AC518E">
      <w:pPr>
        <w:ind w:firstLine="567"/>
        <w:rPr>
          <w:sz w:val="28"/>
          <w:szCs w:val="28"/>
          <w:lang w:val="uk-UA"/>
        </w:rPr>
      </w:pPr>
      <w:r>
        <w:rPr>
          <w:sz w:val="28"/>
          <w:szCs w:val="28"/>
          <w:lang w:val="uk-UA"/>
        </w:rPr>
        <w:t>Мова виховання та навчання – українська.</w:t>
      </w:r>
    </w:p>
    <w:p w:rsidR="00AC518E" w:rsidRDefault="00AC518E" w:rsidP="00AC518E">
      <w:pPr>
        <w:ind w:firstLine="567"/>
        <w:rPr>
          <w:sz w:val="28"/>
          <w:szCs w:val="28"/>
          <w:lang w:val="uk-UA"/>
        </w:rPr>
      </w:pPr>
      <w:r>
        <w:rPr>
          <w:sz w:val="28"/>
          <w:szCs w:val="28"/>
          <w:lang w:val="uk-UA"/>
        </w:rPr>
        <w:t>В дошкільному навчальному закладі працює 11 груп.</w:t>
      </w:r>
    </w:p>
    <w:p w:rsidR="00AC518E" w:rsidRDefault="00AC518E" w:rsidP="00AC518E">
      <w:pPr>
        <w:ind w:firstLine="567"/>
        <w:rPr>
          <w:sz w:val="28"/>
          <w:szCs w:val="28"/>
          <w:lang w:val="uk-UA"/>
        </w:rPr>
      </w:pPr>
      <w:r>
        <w:rPr>
          <w:sz w:val="28"/>
          <w:szCs w:val="28"/>
          <w:lang w:val="uk-UA"/>
        </w:rPr>
        <w:t>Кількість дітей – 230.</w:t>
      </w:r>
    </w:p>
    <w:p w:rsidR="00AC518E" w:rsidRDefault="00AC518E" w:rsidP="00AC518E">
      <w:pPr>
        <w:ind w:firstLine="567"/>
        <w:rPr>
          <w:sz w:val="28"/>
          <w:szCs w:val="28"/>
          <w:lang w:val="uk-UA"/>
        </w:rPr>
      </w:pPr>
      <w:r>
        <w:rPr>
          <w:sz w:val="28"/>
          <w:szCs w:val="28"/>
          <w:lang w:val="uk-UA"/>
        </w:rPr>
        <w:t>Режим роботи навчального закладу:</w:t>
      </w:r>
    </w:p>
    <w:p w:rsidR="00AC518E" w:rsidRDefault="00AC518E" w:rsidP="00AC518E">
      <w:pPr>
        <w:ind w:firstLine="567"/>
        <w:rPr>
          <w:sz w:val="28"/>
          <w:szCs w:val="28"/>
          <w:lang w:val="uk-UA"/>
        </w:rPr>
      </w:pPr>
      <w:r>
        <w:rPr>
          <w:sz w:val="28"/>
          <w:szCs w:val="28"/>
          <w:lang w:val="uk-UA"/>
        </w:rPr>
        <w:t>з 08:00 до 17:00,</w:t>
      </w:r>
    </w:p>
    <w:p w:rsidR="00AC518E" w:rsidRDefault="00AC518E" w:rsidP="00AC518E">
      <w:pPr>
        <w:ind w:firstLine="567"/>
        <w:rPr>
          <w:sz w:val="28"/>
          <w:szCs w:val="28"/>
          <w:lang w:val="uk-UA"/>
        </w:rPr>
      </w:pPr>
      <w:r>
        <w:rPr>
          <w:sz w:val="28"/>
          <w:szCs w:val="28"/>
          <w:lang w:val="uk-UA"/>
        </w:rPr>
        <w:t>чергова група працює з 07:00 до 19:00.</w:t>
      </w:r>
    </w:p>
    <w:p w:rsidR="00AC518E" w:rsidRDefault="00AC518E" w:rsidP="00AC518E">
      <w:pPr>
        <w:ind w:firstLine="567"/>
        <w:rPr>
          <w:sz w:val="28"/>
          <w:szCs w:val="28"/>
          <w:lang w:val="uk-UA"/>
        </w:rPr>
      </w:pPr>
    </w:p>
    <w:tbl>
      <w:tblPr>
        <w:tblW w:w="10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2"/>
        <w:gridCol w:w="4679"/>
        <w:gridCol w:w="3828"/>
      </w:tblGrid>
      <w:tr w:rsidR="00AC518E" w:rsidRPr="009047DF" w:rsidTr="00652D87">
        <w:trPr>
          <w:trHeight w:val="489"/>
        </w:trPr>
        <w:tc>
          <w:tcPr>
            <w:tcW w:w="568" w:type="dxa"/>
            <w:tcBorders>
              <w:top w:val="single" w:sz="4" w:space="0" w:color="auto"/>
              <w:left w:val="single" w:sz="4" w:space="0" w:color="auto"/>
              <w:bottom w:val="single" w:sz="4" w:space="0" w:color="auto"/>
              <w:right w:val="single" w:sz="4" w:space="0" w:color="auto"/>
            </w:tcBorders>
            <w:hideMark/>
          </w:tcPr>
          <w:p w:rsidR="00AC518E" w:rsidRDefault="00652D87" w:rsidP="00652D87">
            <w:pPr>
              <w:rPr>
                <w:color w:val="000000"/>
                <w:lang w:val="uk-UA"/>
              </w:rPr>
            </w:pPr>
            <w:r>
              <w:rPr>
                <w:color w:val="000000"/>
                <w:lang w:val="uk-UA"/>
              </w:rPr>
              <w:t>№ з/п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AC518E" w:rsidRDefault="00AC518E" w:rsidP="00652D87">
            <w:pPr>
              <w:jc w:val="center"/>
              <w:rPr>
                <w:color w:val="000000"/>
                <w:lang w:val="uk-UA"/>
              </w:rPr>
            </w:pPr>
            <w:r>
              <w:rPr>
                <w:color w:val="000000"/>
                <w:lang w:val="uk-UA"/>
              </w:rPr>
              <w:t>Назва закладу</w:t>
            </w:r>
          </w:p>
        </w:tc>
        <w:tc>
          <w:tcPr>
            <w:tcW w:w="4679" w:type="dxa"/>
            <w:tcBorders>
              <w:top w:val="single" w:sz="4" w:space="0" w:color="auto"/>
              <w:left w:val="single" w:sz="4" w:space="0" w:color="auto"/>
              <w:bottom w:val="single" w:sz="4" w:space="0" w:color="auto"/>
              <w:right w:val="single" w:sz="4" w:space="0" w:color="auto"/>
            </w:tcBorders>
            <w:vAlign w:val="center"/>
            <w:hideMark/>
          </w:tcPr>
          <w:p w:rsidR="00AC518E" w:rsidRDefault="00AC518E" w:rsidP="00652D87">
            <w:pPr>
              <w:jc w:val="center"/>
              <w:rPr>
                <w:color w:val="000000"/>
                <w:lang w:val="uk-UA"/>
              </w:rPr>
            </w:pPr>
            <w:r>
              <w:rPr>
                <w:color w:val="000000"/>
                <w:lang w:val="uk-UA"/>
              </w:rPr>
              <w:t>Висновки за результатами звітування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AC518E" w:rsidRDefault="00AC518E" w:rsidP="00652D87">
            <w:pPr>
              <w:jc w:val="center"/>
              <w:rPr>
                <w:color w:val="000000"/>
                <w:lang w:val="uk-UA"/>
              </w:rPr>
            </w:pPr>
            <w:r>
              <w:rPr>
                <w:color w:val="000000"/>
                <w:lang w:val="uk-UA"/>
              </w:rPr>
              <w:t xml:space="preserve">Пропозиції </w:t>
            </w:r>
            <w:r>
              <w:rPr>
                <w:lang w:val="uk-UA"/>
              </w:rPr>
              <w:t xml:space="preserve">батьківської громадськості щодо вдосконалення (поліпшення) діяльності </w:t>
            </w:r>
            <w:r w:rsidR="00652D87">
              <w:rPr>
                <w:lang w:val="uk-UA"/>
              </w:rPr>
              <w:t>дошкільного</w:t>
            </w:r>
            <w:r>
              <w:rPr>
                <w:lang w:val="uk-UA"/>
              </w:rPr>
              <w:t xml:space="preserve"> заклад</w:t>
            </w:r>
            <w:r w:rsidR="00652D87">
              <w:rPr>
                <w:lang w:val="uk-UA"/>
              </w:rPr>
              <w:t>у</w:t>
            </w:r>
          </w:p>
        </w:tc>
      </w:tr>
      <w:tr w:rsidR="00652D87" w:rsidTr="006D5A77">
        <w:trPr>
          <w:trHeight w:val="448"/>
        </w:trPr>
        <w:tc>
          <w:tcPr>
            <w:tcW w:w="568" w:type="dxa"/>
            <w:tcBorders>
              <w:top w:val="single" w:sz="4" w:space="0" w:color="auto"/>
              <w:left w:val="single" w:sz="4" w:space="0" w:color="auto"/>
              <w:bottom w:val="single" w:sz="4" w:space="0" w:color="auto"/>
              <w:right w:val="single" w:sz="4" w:space="0" w:color="auto"/>
            </w:tcBorders>
            <w:hideMark/>
          </w:tcPr>
          <w:p w:rsidR="00652D87" w:rsidRDefault="00652D87">
            <w:pPr>
              <w:tabs>
                <w:tab w:val="num" w:pos="360"/>
              </w:tabs>
              <w:rPr>
                <w:b/>
                <w:color w:val="000000"/>
                <w:lang w:val="uk-UA"/>
              </w:rPr>
            </w:pPr>
            <w:r>
              <w:rPr>
                <w:b/>
                <w:color w:val="000000"/>
                <w:lang w:val="uk-UA"/>
              </w:rPr>
              <w:t>1.</w:t>
            </w:r>
          </w:p>
        </w:tc>
        <w:tc>
          <w:tcPr>
            <w:tcW w:w="1702" w:type="dxa"/>
            <w:vMerge w:val="restart"/>
            <w:tcBorders>
              <w:top w:val="single" w:sz="4" w:space="0" w:color="auto"/>
              <w:left w:val="single" w:sz="4" w:space="0" w:color="auto"/>
              <w:right w:val="single" w:sz="4" w:space="0" w:color="auto"/>
            </w:tcBorders>
          </w:tcPr>
          <w:p w:rsidR="00652D87" w:rsidRDefault="00652D87" w:rsidP="006D5A77">
            <w:pPr>
              <w:rPr>
                <w:color w:val="000000"/>
                <w:lang w:val="uk-UA"/>
              </w:rPr>
            </w:pPr>
            <w:proofErr w:type="spellStart"/>
            <w:r>
              <w:t>Комунальний</w:t>
            </w:r>
            <w:proofErr w:type="spellEnd"/>
            <w:r>
              <w:t xml:space="preserve"> заклад </w:t>
            </w:r>
            <w:r>
              <w:rPr>
                <w:lang w:val="uk-UA"/>
              </w:rPr>
              <w:t>«Дошкільний навчальний заклад (ясла-садок) № 1</w:t>
            </w:r>
            <w:r>
              <w:t>80</w:t>
            </w:r>
            <w:r>
              <w:rPr>
                <w:lang w:val="uk-UA"/>
              </w:rPr>
              <w:t xml:space="preserve"> Харківської міської </w:t>
            </w:r>
            <w:proofErr w:type="gramStart"/>
            <w:r>
              <w:rPr>
                <w:lang w:val="uk-UA"/>
              </w:rPr>
              <w:t>ради</w:t>
            </w:r>
            <w:proofErr w:type="gramEnd"/>
            <w:r>
              <w:rPr>
                <w:lang w:val="uk-UA"/>
              </w:rPr>
              <w:t>»</w:t>
            </w:r>
          </w:p>
        </w:tc>
        <w:tc>
          <w:tcPr>
            <w:tcW w:w="4679" w:type="dxa"/>
            <w:tcBorders>
              <w:top w:val="single" w:sz="4" w:space="0" w:color="auto"/>
              <w:left w:val="single" w:sz="4" w:space="0" w:color="auto"/>
              <w:bottom w:val="single" w:sz="4" w:space="0" w:color="auto"/>
              <w:right w:val="single" w:sz="4" w:space="0" w:color="auto"/>
            </w:tcBorders>
            <w:vAlign w:val="center"/>
            <w:hideMark/>
          </w:tcPr>
          <w:p w:rsidR="00652D87" w:rsidRDefault="00652D87" w:rsidP="00652D87">
            <w:pPr>
              <w:rPr>
                <w:lang w:val="uk-UA"/>
              </w:rPr>
            </w:pPr>
            <w:r>
              <w:rPr>
                <w:lang w:val="uk-UA"/>
              </w:rPr>
              <w:t>Впродовж навчального року дошкільний заклад був забезпечений кадрами.</w:t>
            </w:r>
          </w:p>
          <w:p w:rsidR="00652D87" w:rsidRDefault="00652D87" w:rsidP="00652D87">
            <w:pPr>
              <w:rPr>
                <w:lang w:val="uk-UA"/>
              </w:rPr>
            </w:pPr>
            <w:r>
              <w:rPr>
                <w:lang w:val="uk-UA"/>
              </w:rPr>
              <w:t>В дошкільному навчальному закладі працюють 50 працівників, з них 21 педагогічний працівник та 29 чол. – фахівці та молодший обслуговуючий персонал. Серед педагогічних працівників з вищою освітою – 14 чол., з середньо-спеціальною освітою – 6 чол., та 1 педагог має базову освіту.</w:t>
            </w:r>
          </w:p>
          <w:p w:rsidR="00652D87" w:rsidRDefault="00652D87" w:rsidP="00652D87">
            <w:pPr>
              <w:ind w:firstLine="33"/>
              <w:rPr>
                <w:lang w:val="uk-UA"/>
              </w:rPr>
            </w:pPr>
            <w:r>
              <w:rPr>
                <w:lang w:val="uk-UA"/>
              </w:rPr>
              <w:t xml:space="preserve">Мають кваліфікаційну категорію: </w:t>
            </w:r>
            <w:r>
              <w:rPr>
                <w:lang w:val="uk-UA"/>
              </w:rPr>
              <w:lastRenderedPageBreak/>
              <w:t>«спеціаліст вищої категорії» - 5, «спеціаліст першої категорії» - 1, «спеціаліст другої категорії» - 2, звання вихователь – методист – 2, «спеціаліст» - 11. З метою підвищення кваліфікації та професійної компетентності педагогів була проведена така робота:</w:t>
            </w:r>
          </w:p>
          <w:p w:rsidR="00652D87" w:rsidRDefault="00652D87" w:rsidP="00652D87">
            <w:pPr>
              <w:ind w:firstLine="33"/>
              <w:rPr>
                <w:lang w:val="uk-UA"/>
              </w:rPr>
            </w:pPr>
            <w:r>
              <w:rPr>
                <w:lang w:val="uk-UA"/>
              </w:rPr>
              <w:t>- пройшов атестацію у 2012-2013 н.р. 1 педагог, якому встановлено кваліфікаційну категорію «спеціаліст вищої категорії»;</w:t>
            </w:r>
          </w:p>
          <w:p w:rsidR="00652D87" w:rsidRDefault="00652D87" w:rsidP="00652D87">
            <w:pPr>
              <w:ind w:firstLine="33"/>
              <w:rPr>
                <w:lang w:val="uk-UA"/>
              </w:rPr>
            </w:pPr>
            <w:r>
              <w:rPr>
                <w:lang w:val="uk-UA"/>
              </w:rPr>
              <w:t>- курси підвищення кваліфікації при ХАНО пройшли 2 вихователя.</w:t>
            </w:r>
          </w:p>
          <w:p w:rsidR="00652D87" w:rsidRDefault="00652D87" w:rsidP="00652D87">
            <w:pPr>
              <w:ind w:firstLine="33"/>
              <w:rPr>
                <w:lang w:val="uk-UA"/>
              </w:rPr>
            </w:pPr>
            <w:r>
              <w:rPr>
                <w:lang w:val="uk-UA"/>
              </w:rPr>
              <w:t xml:space="preserve">- педагоги закладу були учасниками районних семінарів, методичних об'єднань, педагогічних майстерень на базі дошкільного закладу було проведено методичне об’єднання для інструкторів з фізичного виховання та вихователів методистів </w:t>
            </w:r>
          </w:p>
          <w:p w:rsidR="00652D87" w:rsidRDefault="00652D87" w:rsidP="00652D87">
            <w:pPr>
              <w:ind w:firstLine="33"/>
              <w:rPr>
                <w:lang w:val="uk-UA"/>
              </w:rPr>
            </w:pPr>
            <w:r>
              <w:rPr>
                <w:lang w:val="uk-UA"/>
              </w:rPr>
              <w:t>Керівник навчального закладу – Лічман Надія Михайлівна, має вищу освіту, вищу категорію, педагогічний стаж 38 років, стаж роботи на посаді – 13 років.</w:t>
            </w:r>
          </w:p>
          <w:p w:rsidR="00652D87" w:rsidRDefault="00652D87" w:rsidP="00652D87">
            <w:pPr>
              <w:ind w:firstLine="33"/>
              <w:rPr>
                <w:lang w:val="uk-UA"/>
              </w:rPr>
            </w:pPr>
            <w:r>
              <w:rPr>
                <w:lang w:val="uk-UA"/>
              </w:rPr>
              <w:t>Вихователь-методист – Леонідова Олена Анатоліївна, має 9 років педагогічного стажу, в дошкільному закладі працює 2 роки.</w:t>
            </w:r>
          </w:p>
          <w:p w:rsidR="00652D87" w:rsidRDefault="00652D87" w:rsidP="00652D87">
            <w:pPr>
              <w:ind w:firstLine="33"/>
              <w:rPr>
                <w:color w:val="000000"/>
                <w:lang w:val="uk-UA"/>
              </w:rPr>
            </w:pPr>
            <w:r>
              <w:rPr>
                <w:lang w:val="uk-UA"/>
              </w:rPr>
              <w:t>В дошкільному закладі дотримуються правила охорони праці та безпеки життєдіяльності. Розроблені інструкції з охорони праці для кожного працівника, своєчасно проводяться інструктажі.</w:t>
            </w:r>
          </w:p>
        </w:tc>
        <w:tc>
          <w:tcPr>
            <w:tcW w:w="3828" w:type="dxa"/>
            <w:tcBorders>
              <w:top w:val="single" w:sz="4" w:space="0" w:color="auto"/>
              <w:left w:val="single" w:sz="4" w:space="0" w:color="auto"/>
              <w:bottom w:val="single" w:sz="4" w:space="0" w:color="auto"/>
              <w:right w:val="single" w:sz="4" w:space="0" w:color="auto"/>
            </w:tcBorders>
            <w:vAlign w:val="center"/>
          </w:tcPr>
          <w:p w:rsidR="00652D87" w:rsidRDefault="00652D87" w:rsidP="00652D87">
            <w:pPr>
              <w:ind w:firstLine="567"/>
              <w:rPr>
                <w:lang w:val="uk-UA"/>
              </w:rPr>
            </w:pPr>
            <w:r>
              <w:rPr>
                <w:lang w:val="uk-UA"/>
              </w:rPr>
              <w:lastRenderedPageBreak/>
              <w:t xml:space="preserve">До вирішення проблеми зміцнення та модернізації матеріально-технічної бази закладу адміністрація дошкільного навчального закладу залучала членів Ради дошкільного навчального закладу. На засіданнях Ради закладу приймались рішення про залучення батьків щодо надання допомоги дошкільному закладу у </w:t>
            </w:r>
            <w:r>
              <w:rPr>
                <w:lang w:val="uk-UA"/>
              </w:rPr>
              <w:lastRenderedPageBreak/>
              <w:t>створенні умов функціонування дошкільного закладу та зміцнення матеріально-технічної бази. Про підсумки роботи з зазначеного питання члени Ради дошкільного навчального закладу звітують під час проведення загальних батьківських зборів та засідань Ради закладу.</w:t>
            </w:r>
          </w:p>
          <w:p w:rsidR="00652D87" w:rsidRDefault="00652D87" w:rsidP="00652D87">
            <w:pPr>
              <w:ind w:firstLine="540"/>
              <w:rPr>
                <w:color w:val="000000"/>
                <w:lang w:val="uk-UA"/>
              </w:rPr>
            </w:pPr>
            <w:r>
              <w:rPr>
                <w:lang w:val="uk-UA"/>
              </w:rPr>
              <w:t xml:space="preserve">За допомогою представників батьківської громадськості забезпечено проведення комплексу заходів, спрямованих на збереження та зміцнення матеріально-технічної бази закладу, зокрема проведено встановлення малих архітектурних форм на майданчиках груп № 5, 10, 11; проведено ремонт в кабінеті завідуючого господарством, замінено підлогу; в деяких групах замінено вікна, встановлено парканчик на дитячому майданчику для дітей раннього дошкільного віку. Також забезпечено проведення ремонтних робіт опалювальної системи та її підготовку до опалювального сезону 2013-2014 навчального року. </w:t>
            </w:r>
          </w:p>
        </w:tc>
      </w:tr>
      <w:tr w:rsidR="00652D87" w:rsidTr="00311397">
        <w:trPr>
          <w:trHeight w:val="448"/>
        </w:trPr>
        <w:tc>
          <w:tcPr>
            <w:tcW w:w="568" w:type="dxa"/>
            <w:tcBorders>
              <w:top w:val="single" w:sz="4" w:space="0" w:color="auto"/>
              <w:left w:val="single" w:sz="4" w:space="0" w:color="auto"/>
              <w:bottom w:val="single" w:sz="4" w:space="0" w:color="auto"/>
              <w:right w:val="single" w:sz="4" w:space="0" w:color="auto"/>
            </w:tcBorders>
            <w:hideMark/>
          </w:tcPr>
          <w:p w:rsidR="00652D87" w:rsidRDefault="00652D87">
            <w:pPr>
              <w:rPr>
                <w:color w:val="000000"/>
                <w:lang w:val="uk-UA"/>
              </w:rPr>
            </w:pPr>
            <w:r>
              <w:rPr>
                <w:b/>
                <w:lang w:val="uk-UA"/>
              </w:rPr>
              <w:lastRenderedPageBreak/>
              <w:t>2.</w:t>
            </w:r>
          </w:p>
        </w:tc>
        <w:tc>
          <w:tcPr>
            <w:tcW w:w="1702" w:type="dxa"/>
            <w:vMerge/>
            <w:tcBorders>
              <w:left w:val="single" w:sz="4" w:space="0" w:color="auto"/>
              <w:right w:val="single" w:sz="4" w:space="0" w:color="auto"/>
            </w:tcBorders>
            <w:vAlign w:val="center"/>
          </w:tcPr>
          <w:p w:rsidR="00652D87" w:rsidRDefault="00652D87" w:rsidP="00652D87"/>
        </w:tc>
        <w:tc>
          <w:tcPr>
            <w:tcW w:w="4679" w:type="dxa"/>
            <w:tcBorders>
              <w:top w:val="single" w:sz="4" w:space="0" w:color="auto"/>
              <w:left w:val="single" w:sz="4" w:space="0" w:color="auto"/>
              <w:bottom w:val="single" w:sz="4" w:space="0" w:color="auto"/>
              <w:right w:val="single" w:sz="4" w:space="0" w:color="auto"/>
            </w:tcBorders>
            <w:vAlign w:val="center"/>
            <w:hideMark/>
          </w:tcPr>
          <w:p w:rsidR="00652D87" w:rsidRDefault="00652D87" w:rsidP="00652D87">
            <w:pPr>
              <w:rPr>
                <w:lang w:val="uk-UA"/>
              </w:rPr>
            </w:pPr>
            <w:r>
              <w:rPr>
                <w:lang w:val="uk-UA"/>
              </w:rPr>
              <w:t xml:space="preserve">Організація медичного обслуговування дошкільників здійснювалась відповідно до вимог діючого законодавства. Діти випускних груп мали можливість пройти обстеження лікарями-спеціалістами. У літній період заклад працював за оздоровчим режимом. </w:t>
            </w:r>
          </w:p>
          <w:p w:rsidR="00652D87" w:rsidRDefault="00652D87" w:rsidP="00652D87">
            <w:pPr>
              <w:rPr>
                <w:lang w:val="uk-UA"/>
              </w:rPr>
            </w:pPr>
            <w:r>
              <w:rPr>
                <w:lang w:val="uk-UA"/>
              </w:rPr>
              <w:t>Адміністрація дошкільного закладу здійснює постійний контроль за організацією харчування та дотриманням вимог санітарно-гігієнічного режиму в групах закладу. Один раз на місяць проводиться аналіз рівня захворюваності дошкільників.</w:t>
            </w:r>
          </w:p>
          <w:p w:rsidR="00652D87" w:rsidRDefault="00652D87" w:rsidP="00652D87">
            <w:pPr>
              <w:rPr>
                <w:lang w:val="uk-UA"/>
              </w:rPr>
            </w:pPr>
            <w:r>
              <w:rPr>
                <w:lang w:val="uk-UA"/>
              </w:rPr>
              <w:t>Працівники дошкільного закладу проходять медичний огляд вчасно відповідно до встановленого графіку.</w:t>
            </w:r>
          </w:p>
        </w:tc>
        <w:tc>
          <w:tcPr>
            <w:tcW w:w="3828" w:type="dxa"/>
            <w:tcBorders>
              <w:top w:val="single" w:sz="4" w:space="0" w:color="auto"/>
              <w:left w:val="single" w:sz="4" w:space="0" w:color="auto"/>
              <w:bottom w:val="single" w:sz="4" w:space="0" w:color="auto"/>
              <w:right w:val="single" w:sz="4" w:space="0" w:color="auto"/>
            </w:tcBorders>
            <w:vAlign w:val="center"/>
          </w:tcPr>
          <w:p w:rsidR="00652D87" w:rsidRDefault="00652D87" w:rsidP="00652D87">
            <w:pPr>
              <w:ind w:firstLine="567"/>
              <w:rPr>
                <w:lang w:val="uk-UA"/>
              </w:rPr>
            </w:pPr>
          </w:p>
        </w:tc>
      </w:tr>
      <w:tr w:rsidR="00652D87" w:rsidTr="0041477E">
        <w:trPr>
          <w:trHeight w:val="448"/>
        </w:trPr>
        <w:tc>
          <w:tcPr>
            <w:tcW w:w="568" w:type="dxa"/>
            <w:tcBorders>
              <w:top w:val="single" w:sz="4" w:space="0" w:color="auto"/>
              <w:left w:val="single" w:sz="4" w:space="0" w:color="auto"/>
              <w:bottom w:val="single" w:sz="4" w:space="0" w:color="auto"/>
              <w:right w:val="single" w:sz="4" w:space="0" w:color="auto"/>
            </w:tcBorders>
            <w:hideMark/>
          </w:tcPr>
          <w:p w:rsidR="00652D87" w:rsidRDefault="00652D87">
            <w:pPr>
              <w:rPr>
                <w:color w:val="000000"/>
                <w:lang w:val="uk-UA"/>
              </w:rPr>
            </w:pPr>
            <w:r>
              <w:rPr>
                <w:b/>
                <w:lang w:val="uk-UA"/>
              </w:rPr>
              <w:t>3.</w:t>
            </w:r>
          </w:p>
        </w:tc>
        <w:tc>
          <w:tcPr>
            <w:tcW w:w="1702" w:type="dxa"/>
            <w:vMerge/>
            <w:tcBorders>
              <w:left w:val="single" w:sz="4" w:space="0" w:color="auto"/>
              <w:right w:val="single" w:sz="4" w:space="0" w:color="auto"/>
            </w:tcBorders>
            <w:vAlign w:val="center"/>
          </w:tcPr>
          <w:p w:rsidR="00652D87" w:rsidRDefault="00652D87" w:rsidP="00652D87"/>
        </w:tc>
        <w:tc>
          <w:tcPr>
            <w:tcW w:w="4679" w:type="dxa"/>
            <w:tcBorders>
              <w:top w:val="single" w:sz="4" w:space="0" w:color="auto"/>
              <w:left w:val="single" w:sz="4" w:space="0" w:color="auto"/>
              <w:bottom w:val="single" w:sz="4" w:space="0" w:color="auto"/>
              <w:right w:val="single" w:sz="4" w:space="0" w:color="auto"/>
            </w:tcBorders>
            <w:vAlign w:val="center"/>
          </w:tcPr>
          <w:p w:rsidR="00652D87" w:rsidRDefault="00652D87" w:rsidP="00652D87">
            <w:pPr>
              <w:ind w:left="33"/>
              <w:rPr>
                <w:lang w:val="uk-UA"/>
              </w:rPr>
            </w:pPr>
            <w:r>
              <w:rPr>
                <w:lang w:val="uk-UA"/>
              </w:rPr>
              <w:t xml:space="preserve">В дошкільний навчальний заклад постачають продукти згідно рішенню 11 сесії 6 скликання від 16.11.2011 №495/11 «Про затвердження міської Програми «Дитяче харчування» на 2011 – 2015 </w:t>
            </w:r>
            <w:r>
              <w:rPr>
                <w:lang w:val="uk-UA"/>
              </w:rPr>
              <w:lastRenderedPageBreak/>
              <w:t>роки».</w:t>
            </w:r>
          </w:p>
          <w:p w:rsidR="00652D87" w:rsidRDefault="00652D87" w:rsidP="00652D87">
            <w:pPr>
              <w:ind w:left="33"/>
              <w:rPr>
                <w:lang w:val="uk-UA"/>
              </w:rPr>
            </w:pPr>
            <w:r>
              <w:rPr>
                <w:lang w:val="uk-UA"/>
              </w:rPr>
              <w:t xml:space="preserve">В дошкільному закладі в наявності технологічне та холодильне обладнання. </w:t>
            </w:r>
          </w:p>
          <w:p w:rsidR="00652D87" w:rsidRDefault="00652D87" w:rsidP="00652D87">
            <w:pPr>
              <w:ind w:left="33"/>
              <w:rPr>
                <w:lang w:val="uk-UA"/>
              </w:rPr>
            </w:pPr>
            <w:r>
              <w:rPr>
                <w:lang w:val="uk-UA"/>
              </w:rPr>
              <w:t>Стан обладнання відповідає нормі.</w:t>
            </w:r>
          </w:p>
          <w:p w:rsidR="00652D87" w:rsidRDefault="00652D87" w:rsidP="00652D87">
            <w:pPr>
              <w:ind w:left="33"/>
              <w:rPr>
                <w:lang w:val="uk-UA"/>
              </w:rPr>
            </w:pPr>
            <w:r>
              <w:rPr>
                <w:lang w:val="uk-UA"/>
              </w:rPr>
              <w:t>Харчоблок кадрами забезпечений. Працює 4 особи, з них 1 шеф-кухар, 1 кухар, 1 кухонний робітник, 1 комірник.</w:t>
            </w:r>
          </w:p>
          <w:p w:rsidR="00652D87" w:rsidRDefault="00652D87" w:rsidP="00652D87">
            <w:pPr>
              <w:ind w:left="33"/>
              <w:rPr>
                <w:lang w:val="uk-UA"/>
              </w:rPr>
            </w:pPr>
            <w:r>
              <w:rPr>
                <w:lang w:val="uk-UA"/>
              </w:rPr>
              <w:t>Харчування дітей в дошкільному навчальному закладі здійснювалось у відповідності до вимог нормативних документів, вартість батьківської оплати протягом навчального року становила 4 грн. 50 коп. та 5 грн. 00 коп. під час оздоровчого періоду за один день перебування дитини в дошкільному закладі. В дошкільному закладі організовано триразове харчування. Безкоштовне харчування отримували 4 дитини, 50% - 6 дітей.</w:t>
            </w:r>
          </w:p>
          <w:p w:rsidR="00652D87" w:rsidRDefault="00652D87" w:rsidP="00652D87">
            <w:pPr>
              <w:rPr>
                <w:lang w:val="uk-UA"/>
              </w:rPr>
            </w:pPr>
            <w:r>
              <w:rPr>
                <w:lang w:val="uk-UA"/>
              </w:rPr>
              <w:t>Питання організації харчування дітей було на контролі адміністрації закладу, управління освіти адміністрації Київського району Харківської міської ради, було перевірено Департаментом освіти та розглядалось під час проведення групових та загальних батьківських зборів.</w:t>
            </w:r>
          </w:p>
          <w:p w:rsidR="00652D87" w:rsidRDefault="00652D87" w:rsidP="00652D87">
            <w:pPr>
              <w:rPr>
                <w:lang w:val="uk-UA"/>
              </w:rPr>
            </w:pPr>
            <w:r>
              <w:rPr>
                <w:lang w:val="uk-UA"/>
              </w:rPr>
              <w:t>Всі педагогічні працівники забезпечені можливістю отримувати гаряче харчування на робочому місці.</w:t>
            </w:r>
          </w:p>
        </w:tc>
        <w:tc>
          <w:tcPr>
            <w:tcW w:w="3828" w:type="dxa"/>
            <w:tcBorders>
              <w:top w:val="single" w:sz="4" w:space="0" w:color="auto"/>
              <w:left w:val="single" w:sz="4" w:space="0" w:color="auto"/>
              <w:bottom w:val="single" w:sz="4" w:space="0" w:color="auto"/>
              <w:right w:val="single" w:sz="4" w:space="0" w:color="auto"/>
            </w:tcBorders>
            <w:vAlign w:val="center"/>
            <w:hideMark/>
          </w:tcPr>
          <w:p w:rsidR="00652D87" w:rsidRDefault="00652D87" w:rsidP="00652D87">
            <w:pPr>
              <w:ind w:firstLine="567"/>
              <w:rPr>
                <w:lang w:val="uk-UA"/>
              </w:rPr>
            </w:pPr>
            <w:r>
              <w:rPr>
                <w:lang w:val="uk-UA"/>
              </w:rPr>
              <w:lastRenderedPageBreak/>
              <w:t>Членами батьківського комітету та Ради закладу проводився систематичний контроль за організацією харчування дітей.</w:t>
            </w:r>
          </w:p>
        </w:tc>
      </w:tr>
      <w:tr w:rsidR="00652D87" w:rsidTr="0041477E">
        <w:trPr>
          <w:trHeight w:val="448"/>
        </w:trPr>
        <w:tc>
          <w:tcPr>
            <w:tcW w:w="568" w:type="dxa"/>
            <w:tcBorders>
              <w:top w:val="single" w:sz="4" w:space="0" w:color="auto"/>
              <w:left w:val="single" w:sz="4" w:space="0" w:color="auto"/>
              <w:bottom w:val="single" w:sz="4" w:space="0" w:color="auto"/>
              <w:right w:val="single" w:sz="4" w:space="0" w:color="auto"/>
            </w:tcBorders>
            <w:hideMark/>
          </w:tcPr>
          <w:p w:rsidR="00652D87" w:rsidRDefault="00652D87">
            <w:pPr>
              <w:rPr>
                <w:b/>
                <w:lang w:val="uk-UA"/>
              </w:rPr>
            </w:pPr>
            <w:r>
              <w:rPr>
                <w:b/>
                <w:lang w:val="uk-UA"/>
              </w:rPr>
              <w:lastRenderedPageBreak/>
              <w:t>4.</w:t>
            </w:r>
          </w:p>
        </w:tc>
        <w:tc>
          <w:tcPr>
            <w:tcW w:w="1702" w:type="dxa"/>
            <w:vMerge/>
            <w:tcBorders>
              <w:left w:val="single" w:sz="4" w:space="0" w:color="auto"/>
              <w:right w:val="single" w:sz="4" w:space="0" w:color="auto"/>
            </w:tcBorders>
            <w:vAlign w:val="center"/>
          </w:tcPr>
          <w:p w:rsidR="00652D87" w:rsidRDefault="00652D87" w:rsidP="00652D87"/>
        </w:tc>
        <w:tc>
          <w:tcPr>
            <w:tcW w:w="4679" w:type="dxa"/>
            <w:tcBorders>
              <w:top w:val="single" w:sz="4" w:space="0" w:color="auto"/>
              <w:left w:val="single" w:sz="4" w:space="0" w:color="auto"/>
              <w:bottom w:val="single" w:sz="4" w:space="0" w:color="auto"/>
              <w:right w:val="single" w:sz="4" w:space="0" w:color="auto"/>
            </w:tcBorders>
            <w:vAlign w:val="center"/>
            <w:hideMark/>
          </w:tcPr>
          <w:p w:rsidR="00652D87" w:rsidRDefault="00652D87" w:rsidP="00652D87">
            <w:pPr>
              <w:rPr>
                <w:lang w:val="uk-UA"/>
              </w:rPr>
            </w:pPr>
            <w:r>
              <w:rPr>
                <w:lang w:val="uk-UA"/>
              </w:rPr>
              <w:t>У навчальному закладі проводяться різноманітні форми роботи:</w:t>
            </w:r>
          </w:p>
          <w:p w:rsidR="00652D87" w:rsidRDefault="00652D87" w:rsidP="00652D87">
            <w:pPr>
              <w:ind w:firstLine="567"/>
              <w:rPr>
                <w:lang w:val="uk-UA"/>
              </w:rPr>
            </w:pPr>
            <w:r>
              <w:rPr>
                <w:lang w:val="uk-UA"/>
              </w:rPr>
              <w:t>- семінари;</w:t>
            </w:r>
          </w:p>
          <w:p w:rsidR="00652D87" w:rsidRDefault="00652D87" w:rsidP="00652D87">
            <w:pPr>
              <w:ind w:firstLine="567"/>
              <w:rPr>
                <w:lang w:val="uk-UA"/>
              </w:rPr>
            </w:pPr>
            <w:r>
              <w:rPr>
                <w:lang w:val="uk-UA"/>
              </w:rPr>
              <w:t>- семінари-практикуми;</w:t>
            </w:r>
          </w:p>
          <w:p w:rsidR="00652D87" w:rsidRDefault="00652D87" w:rsidP="00652D87">
            <w:pPr>
              <w:ind w:firstLine="567"/>
              <w:rPr>
                <w:lang w:val="uk-UA"/>
              </w:rPr>
            </w:pPr>
            <w:r>
              <w:rPr>
                <w:lang w:val="uk-UA"/>
              </w:rPr>
              <w:t>- колективні перегляди;</w:t>
            </w:r>
          </w:p>
          <w:p w:rsidR="00652D87" w:rsidRDefault="00652D87" w:rsidP="00652D87">
            <w:pPr>
              <w:ind w:firstLine="567"/>
              <w:rPr>
                <w:lang w:val="uk-UA"/>
              </w:rPr>
            </w:pPr>
            <w:r>
              <w:rPr>
                <w:lang w:val="uk-UA"/>
              </w:rPr>
              <w:t>- консультації;</w:t>
            </w:r>
          </w:p>
          <w:p w:rsidR="00652D87" w:rsidRDefault="00652D87" w:rsidP="00652D87">
            <w:pPr>
              <w:ind w:firstLine="567"/>
              <w:rPr>
                <w:lang w:val="uk-UA"/>
              </w:rPr>
            </w:pPr>
            <w:r>
              <w:rPr>
                <w:lang w:val="uk-UA"/>
              </w:rPr>
              <w:t>- брифінги;</w:t>
            </w:r>
          </w:p>
          <w:p w:rsidR="00652D87" w:rsidRDefault="00652D87" w:rsidP="00652D87">
            <w:pPr>
              <w:ind w:firstLine="540"/>
              <w:rPr>
                <w:lang w:val="uk-UA"/>
              </w:rPr>
            </w:pPr>
            <w:r>
              <w:rPr>
                <w:lang w:val="uk-UA"/>
              </w:rPr>
              <w:t>- засідання Круглого столу та ін.</w:t>
            </w:r>
          </w:p>
          <w:p w:rsidR="00652D87" w:rsidRDefault="00652D87" w:rsidP="00652D87">
            <w:pPr>
              <w:ind w:firstLine="33"/>
              <w:rPr>
                <w:lang w:val="uk-UA"/>
              </w:rPr>
            </w:pPr>
            <w:r>
              <w:rPr>
                <w:lang w:val="uk-UA"/>
              </w:rPr>
              <w:t>В 2012 році на базі нашого саду проводилось методичне об єднання для інструкторів фізичної культури та методистів району.</w:t>
            </w:r>
          </w:p>
          <w:p w:rsidR="00652D87" w:rsidRDefault="00652D87" w:rsidP="00652D87">
            <w:pPr>
              <w:ind w:firstLine="33"/>
              <w:rPr>
                <w:lang w:val="uk-UA"/>
              </w:rPr>
            </w:pPr>
            <w:r>
              <w:rPr>
                <w:lang w:val="uk-UA"/>
              </w:rPr>
              <w:t xml:space="preserve">Педагоги закладу постійно відвідують районні методичні об’єднання, семінари, педагогічні майстерні. В дошкільному закладі практикується </w:t>
            </w:r>
            <w:proofErr w:type="spellStart"/>
            <w:r>
              <w:rPr>
                <w:lang w:val="uk-UA"/>
              </w:rPr>
              <w:t>взаємовідвідування</w:t>
            </w:r>
            <w:proofErr w:type="spellEnd"/>
            <w:r>
              <w:rPr>
                <w:lang w:val="uk-UA"/>
              </w:rPr>
              <w:t xml:space="preserve"> занять.</w:t>
            </w:r>
          </w:p>
          <w:p w:rsidR="00652D87" w:rsidRDefault="00652D87" w:rsidP="00652D87">
            <w:pPr>
              <w:rPr>
                <w:lang w:val="uk-UA"/>
              </w:rPr>
            </w:pPr>
            <w:r>
              <w:rPr>
                <w:lang w:val="uk-UA"/>
              </w:rPr>
              <w:t>Навчально-виховний процес у дошкільному навчальному закладі проходив відповідно до програми розвитку дітей дошкільного віку «Я у Світі» та «Впевнений старт».</w:t>
            </w:r>
          </w:p>
          <w:p w:rsidR="00652D87" w:rsidRDefault="00652D87" w:rsidP="00652D87">
            <w:pPr>
              <w:rPr>
                <w:color w:val="333333"/>
                <w:lang w:val="uk-UA"/>
              </w:rPr>
            </w:pPr>
            <w:r>
              <w:rPr>
                <w:lang w:val="uk-UA"/>
              </w:rPr>
              <w:t xml:space="preserve">У дошкільному закладі проводиться навчально-методична робота щодо ознайомлення педагогів закладу із </w:t>
            </w:r>
            <w:r>
              <w:rPr>
                <w:lang w:val="uk-UA"/>
              </w:rPr>
              <w:lastRenderedPageBreak/>
              <w:t xml:space="preserve">інноваційними педагогічними технологіями та впровадження їх в навчально-виховний процес. </w:t>
            </w:r>
          </w:p>
          <w:p w:rsidR="00652D87" w:rsidRDefault="00652D87" w:rsidP="00652D87">
            <w:pPr>
              <w:rPr>
                <w:lang w:val="uk-UA"/>
              </w:rPr>
            </w:pPr>
            <w:proofErr w:type="spellStart"/>
            <w:r>
              <w:rPr>
                <w:color w:val="333333"/>
                <w:lang w:val="uk-UA"/>
              </w:rPr>
              <w:t>Практичн</w:t>
            </w:r>
            <w:proofErr w:type="spellEnd"/>
            <w:r>
              <w:rPr>
                <w:color w:val="333333"/>
              </w:rPr>
              <w:t xml:space="preserve">им </w:t>
            </w:r>
            <w:r>
              <w:rPr>
                <w:color w:val="333333"/>
                <w:lang w:val="uk-UA"/>
              </w:rPr>
              <w:t xml:space="preserve"> психологом розроблено та придбано серію дидактичних ігор щодо розвитку емоцій у дошкільників.</w:t>
            </w:r>
          </w:p>
        </w:tc>
        <w:tc>
          <w:tcPr>
            <w:tcW w:w="3828" w:type="dxa"/>
            <w:tcBorders>
              <w:top w:val="single" w:sz="4" w:space="0" w:color="auto"/>
              <w:left w:val="single" w:sz="4" w:space="0" w:color="auto"/>
              <w:bottom w:val="single" w:sz="4" w:space="0" w:color="auto"/>
              <w:right w:val="single" w:sz="4" w:space="0" w:color="auto"/>
            </w:tcBorders>
            <w:vAlign w:val="center"/>
          </w:tcPr>
          <w:p w:rsidR="00652D87" w:rsidRDefault="00652D87" w:rsidP="00652D87">
            <w:pPr>
              <w:ind w:firstLine="567"/>
              <w:rPr>
                <w:lang w:val="uk-UA"/>
              </w:rPr>
            </w:pPr>
          </w:p>
        </w:tc>
      </w:tr>
      <w:tr w:rsidR="00652D87" w:rsidTr="0041477E">
        <w:trPr>
          <w:trHeight w:val="448"/>
        </w:trPr>
        <w:tc>
          <w:tcPr>
            <w:tcW w:w="568" w:type="dxa"/>
            <w:tcBorders>
              <w:top w:val="single" w:sz="4" w:space="0" w:color="auto"/>
              <w:left w:val="single" w:sz="4" w:space="0" w:color="auto"/>
              <w:bottom w:val="single" w:sz="4" w:space="0" w:color="auto"/>
              <w:right w:val="single" w:sz="4" w:space="0" w:color="auto"/>
            </w:tcBorders>
            <w:hideMark/>
          </w:tcPr>
          <w:p w:rsidR="00652D87" w:rsidRDefault="00652D87">
            <w:pPr>
              <w:rPr>
                <w:b/>
                <w:lang w:val="uk-UA"/>
              </w:rPr>
            </w:pPr>
            <w:r>
              <w:rPr>
                <w:b/>
                <w:lang w:val="uk-UA"/>
              </w:rPr>
              <w:lastRenderedPageBreak/>
              <w:t>5.</w:t>
            </w:r>
          </w:p>
        </w:tc>
        <w:tc>
          <w:tcPr>
            <w:tcW w:w="1702" w:type="dxa"/>
            <w:vMerge/>
            <w:tcBorders>
              <w:left w:val="single" w:sz="4" w:space="0" w:color="auto"/>
              <w:right w:val="single" w:sz="4" w:space="0" w:color="auto"/>
            </w:tcBorders>
            <w:vAlign w:val="center"/>
          </w:tcPr>
          <w:p w:rsidR="00652D87" w:rsidRDefault="00652D87" w:rsidP="00652D87"/>
        </w:tc>
        <w:tc>
          <w:tcPr>
            <w:tcW w:w="4679" w:type="dxa"/>
            <w:tcBorders>
              <w:top w:val="single" w:sz="4" w:space="0" w:color="auto"/>
              <w:left w:val="single" w:sz="4" w:space="0" w:color="auto"/>
              <w:bottom w:val="single" w:sz="4" w:space="0" w:color="auto"/>
              <w:right w:val="single" w:sz="4" w:space="0" w:color="auto"/>
            </w:tcBorders>
            <w:vAlign w:val="center"/>
            <w:hideMark/>
          </w:tcPr>
          <w:p w:rsidR="00652D87" w:rsidRDefault="00652D87" w:rsidP="00652D87">
            <w:pPr>
              <w:rPr>
                <w:lang w:val="uk-UA"/>
              </w:rPr>
            </w:pPr>
            <w:r>
              <w:rPr>
                <w:lang w:val="uk-UA"/>
              </w:rPr>
              <w:t>В дошкільному закладі 2 рази на рік проходить діагностування дітей з усіх розділів програми «Я у Світі».</w:t>
            </w:r>
          </w:p>
          <w:p w:rsidR="00652D87" w:rsidRDefault="00652D87" w:rsidP="00652D87">
            <w:pPr>
              <w:rPr>
                <w:lang w:val="uk-UA"/>
              </w:rPr>
            </w:pPr>
            <w:r>
              <w:rPr>
                <w:lang w:val="uk-UA"/>
              </w:rPr>
              <w:t>Середній бал на кінець навчального року по дошкільному закладу складає 0,77%  що свідчить про достатній рівень знань дітей старшого дошкільного віку.</w:t>
            </w:r>
          </w:p>
        </w:tc>
        <w:tc>
          <w:tcPr>
            <w:tcW w:w="3828" w:type="dxa"/>
            <w:tcBorders>
              <w:top w:val="single" w:sz="4" w:space="0" w:color="auto"/>
              <w:left w:val="single" w:sz="4" w:space="0" w:color="auto"/>
              <w:bottom w:val="single" w:sz="4" w:space="0" w:color="auto"/>
              <w:right w:val="single" w:sz="4" w:space="0" w:color="auto"/>
            </w:tcBorders>
            <w:vAlign w:val="center"/>
          </w:tcPr>
          <w:p w:rsidR="00652D87" w:rsidRDefault="00652D87" w:rsidP="00652D87">
            <w:pPr>
              <w:ind w:firstLine="567"/>
              <w:rPr>
                <w:lang w:val="uk-UA"/>
              </w:rPr>
            </w:pPr>
          </w:p>
        </w:tc>
      </w:tr>
      <w:tr w:rsidR="00652D87" w:rsidTr="0041477E">
        <w:trPr>
          <w:trHeight w:val="448"/>
        </w:trPr>
        <w:tc>
          <w:tcPr>
            <w:tcW w:w="568" w:type="dxa"/>
            <w:tcBorders>
              <w:top w:val="single" w:sz="4" w:space="0" w:color="auto"/>
              <w:left w:val="single" w:sz="4" w:space="0" w:color="auto"/>
              <w:bottom w:val="single" w:sz="4" w:space="0" w:color="auto"/>
              <w:right w:val="single" w:sz="4" w:space="0" w:color="auto"/>
            </w:tcBorders>
            <w:hideMark/>
          </w:tcPr>
          <w:p w:rsidR="00652D87" w:rsidRDefault="00652D87">
            <w:pPr>
              <w:rPr>
                <w:b/>
                <w:lang w:val="uk-UA"/>
              </w:rPr>
            </w:pPr>
            <w:r>
              <w:rPr>
                <w:b/>
                <w:lang w:val="uk-UA"/>
              </w:rPr>
              <w:t>6.</w:t>
            </w:r>
          </w:p>
        </w:tc>
        <w:tc>
          <w:tcPr>
            <w:tcW w:w="1702" w:type="dxa"/>
            <w:vMerge/>
            <w:tcBorders>
              <w:left w:val="single" w:sz="4" w:space="0" w:color="auto"/>
              <w:bottom w:val="single" w:sz="4" w:space="0" w:color="auto"/>
              <w:right w:val="single" w:sz="4" w:space="0" w:color="auto"/>
            </w:tcBorders>
            <w:vAlign w:val="center"/>
          </w:tcPr>
          <w:p w:rsidR="00652D87" w:rsidRDefault="00652D87" w:rsidP="00652D87"/>
        </w:tc>
        <w:tc>
          <w:tcPr>
            <w:tcW w:w="4679" w:type="dxa"/>
            <w:tcBorders>
              <w:top w:val="single" w:sz="4" w:space="0" w:color="auto"/>
              <w:left w:val="single" w:sz="4" w:space="0" w:color="auto"/>
              <w:bottom w:val="single" w:sz="4" w:space="0" w:color="auto"/>
              <w:right w:val="single" w:sz="4" w:space="0" w:color="auto"/>
            </w:tcBorders>
            <w:vAlign w:val="center"/>
            <w:hideMark/>
          </w:tcPr>
          <w:p w:rsidR="00652D87" w:rsidRDefault="00652D87" w:rsidP="00652D87">
            <w:pPr>
              <w:rPr>
                <w:lang w:val="uk-UA"/>
              </w:rPr>
            </w:pPr>
            <w:r>
              <w:rPr>
                <w:lang w:val="uk-UA"/>
              </w:rPr>
              <w:t>В дошкільному навчальному закладі практикуються різноманітні форми роботи з батьками:</w:t>
            </w:r>
          </w:p>
          <w:p w:rsidR="00652D87" w:rsidRDefault="00652D87" w:rsidP="00652D87">
            <w:pPr>
              <w:ind w:firstLine="540"/>
              <w:rPr>
                <w:lang w:val="uk-UA"/>
              </w:rPr>
            </w:pPr>
            <w:r>
              <w:rPr>
                <w:lang w:val="uk-UA"/>
              </w:rPr>
              <w:t>- батьківські збори;</w:t>
            </w:r>
          </w:p>
          <w:p w:rsidR="00652D87" w:rsidRDefault="00652D87" w:rsidP="00652D87">
            <w:pPr>
              <w:ind w:firstLine="540"/>
              <w:rPr>
                <w:lang w:val="uk-UA"/>
              </w:rPr>
            </w:pPr>
            <w:r>
              <w:rPr>
                <w:lang w:val="uk-UA"/>
              </w:rPr>
              <w:t>- Круглі столи;</w:t>
            </w:r>
          </w:p>
          <w:p w:rsidR="00652D87" w:rsidRDefault="00652D87" w:rsidP="00652D87">
            <w:pPr>
              <w:ind w:firstLine="540"/>
              <w:rPr>
                <w:lang w:val="uk-UA"/>
              </w:rPr>
            </w:pPr>
            <w:r>
              <w:rPr>
                <w:lang w:val="uk-UA"/>
              </w:rPr>
              <w:t>- брифінги;</w:t>
            </w:r>
          </w:p>
          <w:p w:rsidR="00652D87" w:rsidRDefault="00652D87" w:rsidP="00652D87">
            <w:pPr>
              <w:ind w:firstLine="540"/>
              <w:rPr>
                <w:lang w:val="uk-UA"/>
              </w:rPr>
            </w:pPr>
            <w:r>
              <w:rPr>
                <w:lang w:val="uk-UA"/>
              </w:rPr>
              <w:t>- консультації;</w:t>
            </w:r>
          </w:p>
          <w:p w:rsidR="00652D87" w:rsidRDefault="00652D87" w:rsidP="00652D87">
            <w:pPr>
              <w:ind w:firstLine="540"/>
              <w:rPr>
                <w:lang w:val="uk-UA"/>
              </w:rPr>
            </w:pPr>
            <w:r>
              <w:rPr>
                <w:lang w:val="uk-UA"/>
              </w:rPr>
              <w:t>- бесіди та ін.</w:t>
            </w:r>
          </w:p>
          <w:p w:rsidR="00652D87" w:rsidRDefault="00652D87" w:rsidP="00652D87">
            <w:pPr>
              <w:rPr>
                <w:lang w:val="uk-UA"/>
              </w:rPr>
            </w:pPr>
            <w:r>
              <w:rPr>
                <w:lang w:val="uk-UA"/>
              </w:rPr>
              <w:t>На базі дошкільного закладу проходять семінари-практикуми для слухачів ХАНО.</w:t>
            </w:r>
          </w:p>
          <w:p w:rsidR="00652D87" w:rsidRDefault="00652D87" w:rsidP="00652D87">
            <w:pPr>
              <w:rPr>
                <w:lang w:val="uk-UA"/>
              </w:rPr>
            </w:pPr>
            <w:r>
              <w:rPr>
                <w:lang w:val="uk-UA"/>
              </w:rPr>
              <w:t>Дитячий заклад щільно співпрацює з загальноосвітньою школою № 166 «Вертикаль». Діти старшого дошкільного віку ходять на екскурсії до школи, відвідують театралізовані вистави. Діти старшого дошкільного віку ознайомлені з правилами навчання та поведінки у школі.</w:t>
            </w:r>
          </w:p>
          <w:p w:rsidR="00652D87" w:rsidRDefault="00652D87" w:rsidP="00652D87">
            <w:pPr>
              <w:rPr>
                <w:lang w:val="uk-UA"/>
              </w:rPr>
            </w:pPr>
            <w:r>
              <w:rPr>
                <w:lang w:val="uk-UA"/>
              </w:rPr>
              <w:t xml:space="preserve">За навчальний рік було 2 письмових звернення від громадян. Так, громадянка </w:t>
            </w:r>
            <w:proofErr w:type="spellStart"/>
            <w:r>
              <w:rPr>
                <w:lang w:val="uk-UA"/>
              </w:rPr>
              <w:t>Черкащенко</w:t>
            </w:r>
            <w:proofErr w:type="spellEnd"/>
            <w:r>
              <w:rPr>
                <w:lang w:val="uk-UA"/>
              </w:rPr>
              <w:t xml:space="preserve"> В.І. та </w:t>
            </w:r>
            <w:proofErr w:type="spellStart"/>
            <w:r>
              <w:rPr>
                <w:lang w:val="uk-UA"/>
              </w:rPr>
              <w:t>Бездельна</w:t>
            </w:r>
            <w:proofErr w:type="spellEnd"/>
            <w:r>
              <w:rPr>
                <w:lang w:val="uk-UA"/>
              </w:rPr>
              <w:t xml:space="preserve"> Л.О. звернулись із запитом щодо можливості залишити дитину 6-річного віку в дитячому садку на підставі довідки ВКК. Було розглянуто 63 усних звернень громадян.</w:t>
            </w:r>
          </w:p>
          <w:p w:rsidR="00652D87" w:rsidRDefault="00652D87" w:rsidP="00652D87">
            <w:pPr>
              <w:rPr>
                <w:lang w:val="uk-UA"/>
              </w:rPr>
            </w:pPr>
            <w:r>
              <w:t xml:space="preserve">На </w:t>
            </w:r>
            <w:proofErr w:type="spellStart"/>
            <w:r>
              <w:t>особистому</w:t>
            </w:r>
            <w:proofErr w:type="spellEnd"/>
            <w:r>
              <w:t xml:space="preserve"> </w:t>
            </w:r>
            <w:proofErr w:type="spellStart"/>
            <w:r>
              <w:t>прийомі</w:t>
            </w:r>
            <w:proofErr w:type="spellEnd"/>
            <w:r>
              <w:t xml:space="preserve"> </w:t>
            </w:r>
            <w:proofErr w:type="spellStart"/>
            <w:r>
              <w:t>завідувачем</w:t>
            </w:r>
            <w:proofErr w:type="spellEnd"/>
            <w:r>
              <w:t xml:space="preserve"> </w:t>
            </w:r>
            <w:r>
              <w:rPr>
                <w:lang w:val="uk-UA"/>
              </w:rPr>
              <w:t>дошкільного закладу</w:t>
            </w:r>
            <w:r>
              <w:t xml:space="preserve"> </w:t>
            </w:r>
            <w:proofErr w:type="spellStart"/>
            <w:r>
              <w:t>було</w:t>
            </w:r>
            <w:proofErr w:type="spellEnd"/>
            <w:r>
              <w:t xml:space="preserve"> </w:t>
            </w:r>
            <w:proofErr w:type="spellStart"/>
            <w:r>
              <w:t>прийнято</w:t>
            </w:r>
            <w:proofErr w:type="spellEnd"/>
            <w:r>
              <w:t xml:space="preserve"> </w:t>
            </w:r>
            <w:r>
              <w:rPr>
                <w:lang w:val="uk-UA"/>
              </w:rPr>
              <w:t xml:space="preserve">63 </w:t>
            </w:r>
            <w:r>
              <w:t>ос</w:t>
            </w:r>
            <w:r>
              <w:rPr>
                <w:lang w:val="uk-UA"/>
              </w:rPr>
              <w:t>і</w:t>
            </w:r>
            <w:r>
              <w:t xml:space="preserve">б. </w:t>
            </w:r>
            <w:r>
              <w:rPr>
                <w:lang w:val="uk-UA"/>
              </w:rPr>
              <w:t>О</w:t>
            </w:r>
            <w:proofErr w:type="spellStart"/>
            <w:r>
              <w:t>сновн</w:t>
            </w:r>
            <w:proofErr w:type="spellEnd"/>
            <w:r>
              <w:rPr>
                <w:lang w:val="uk-UA"/>
              </w:rPr>
              <w:t>і</w:t>
            </w:r>
            <w:r>
              <w:t xml:space="preserve"> </w:t>
            </w:r>
            <w:proofErr w:type="spellStart"/>
            <w:r>
              <w:t>питан</w:t>
            </w:r>
            <w:r>
              <w:rPr>
                <w:lang w:val="uk-UA"/>
              </w:rPr>
              <w:t>ня</w:t>
            </w:r>
            <w:proofErr w:type="spellEnd"/>
            <w:r>
              <w:t>,</w:t>
            </w:r>
            <w:r>
              <w:rPr>
                <w:lang w:val="uk-UA"/>
              </w:rPr>
              <w:t xml:space="preserve"> які порушувались </w:t>
            </w:r>
            <w:proofErr w:type="gramStart"/>
            <w:r>
              <w:rPr>
                <w:lang w:val="uk-UA"/>
              </w:rPr>
              <w:t>п</w:t>
            </w:r>
            <w:proofErr w:type="gramEnd"/>
            <w:r>
              <w:rPr>
                <w:lang w:val="uk-UA"/>
              </w:rPr>
              <w:t xml:space="preserve">ід час прийому: </w:t>
            </w:r>
          </w:p>
          <w:p w:rsidR="00652D87" w:rsidRDefault="00652D87" w:rsidP="00652D87">
            <w:pPr>
              <w:suppressAutoHyphens/>
              <w:rPr>
                <w:lang w:val="uk-UA"/>
              </w:rPr>
            </w:pPr>
            <w:r>
              <w:rPr>
                <w:lang w:val="uk-UA"/>
              </w:rPr>
              <w:t xml:space="preserve">- </w:t>
            </w:r>
            <w:r>
              <w:t xml:space="preserve">про </w:t>
            </w:r>
            <w:proofErr w:type="spellStart"/>
            <w:r>
              <w:t>оформлення</w:t>
            </w:r>
            <w:proofErr w:type="spellEnd"/>
            <w:r>
              <w:t xml:space="preserve"> </w:t>
            </w:r>
            <w:proofErr w:type="spellStart"/>
            <w:r>
              <w:t>дитини</w:t>
            </w:r>
            <w:proofErr w:type="spellEnd"/>
            <w:r>
              <w:t xml:space="preserve"> до </w:t>
            </w:r>
            <w:r>
              <w:rPr>
                <w:lang w:val="uk-UA"/>
              </w:rPr>
              <w:t>дошкільного навчального закладу</w:t>
            </w:r>
            <w:r>
              <w:t xml:space="preserve"> – </w:t>
            </w:r>
            <w:r>
              <w:rPr>
                <w:lang w:val="uk-UA"/>
              </w:rPr>
              <w:t xml:space="preserve">88 </w:t>
            </w:r>
            <w:r>
              <w:t xml:space="preserve">%. </w:t>
            </w:r>
          </w:p>
          <w:p w:rsidR="00652D87" w:rsidRDefault="00652D87" w:rsidP="00652D87">
            <w:pPr>
              <w:suppressAutoHyphens/>
              <w:rPr>
                <w:lang w:val="uk-UA"/>
              </w:rPr>
            </w:pPr>
            <w:r>
              <w:rPr>
                <w:lang w:val="uk-UA"/>
              </w:rPr>
              <w:t>- надання психолого-педагогічної допомоги щодо виховання дитини - 9%</w:t>
            </w:r>
          </w:p>
          <w:p w:rsidR="00652D87" w:rsidRDefault="00652D87" w:rsidP="00652D87">
            <w:pPr>
              <w:suppressAutoHyphens/>
            </w:pPr>
            <w:r>
              <w:rPr>
                <w:lang w:val="uk-UA"/>
              </w:rPr>
              <w:t>- наявність в дошкільному закладі логопеда - 1%</w:t>
            </w:r>
          </w:p>
          <w:p w:rsidR="00652D87" w:rsidRDefault="00652D87" w:rsidP="00652D87">
            <w:pPr>
              <w:suppressAutoHyphens/>
              <w:rPr>
                <w:lang w:val="uk-UA"/>
              </w:rPr>
            </w:pPr>
            <w:r>
              <w:rPr>
                <w:lang w:val="uk-UA"/>
              </w:rPr>
              <w:t>- оплата за харчування дитини - 2 %</w:t>
            </w:r>
          </w:p>
          <w:p w:rsidR="00652D87" w:rsidRDefault="00652D87" w:rsidP="00652D87">
            <w:pPr>
              <w:rPr>
                <w:lang w:val="uk-UA"/>
              </w:rPr>
            </w:pPr>
            <w:r>
              <w:rPr>
                <w:lang w:val="uk-UA"/>
              </w:rPr>
              <w:t>Всі питання ,що порушувались громадянами, взяті до уваги.</w:t>
            </w:r>
          </w:p>
        </w:tc>
        <w:tc>
          <w:tcPr>
            <w:tcW w:w="3828" w:type="dxa"/>
            <w:tcBorders>
              <w:top w:val="single" w:sz="4" w:space="0" w:color="auto"/>
              <w:left w:val="single" w:sz="4" w:space="0" w:color="auto"/>
              <w:bottom w:val="single" w:sz="4" w:space="0" w:color="auto"/>
              <w:right w:val="single" w:sz="4" w:space="0" w:color="auto"/>
            </w:tcBorders>
            <w:vAlign w:val="center"/>
          </w:tcPr>
          <w:p w:rsidR="00652D87" w:rsidRDefault="00652D87" w:rsidP="00652D87">
            <w:pPr>
              <w:rPr>
                <w:lang w:val="uk-UA"/>
              </w:rPr>
            </w:pPr>
            <w:r>
              <w:rPr>
                <w:lang w:val="uk-UA"/>
              </w:rPr>
              <w:t>В дошкільному закладі функціонує Рада закладу, яка планує та проводить свою діяльність згідно до Положення про Раду закладу та Статуту дошкільного навчального закладу. Важливі рішення приймаються на загальних зборах та засіданнях Ради закладу дошкільного навчального закладу.</w:t>
            </w:r>
          </w:p>
          <w:p w:rsidR="00652D87" w:rsidRDefault="00652D87" w:rsidP="00652D87">
            <w:pPr>
              <w:rPr>
                <w:lang w:val="uk-UA"/>
              </w:rPr>
            </w:pPr>
            <w:r>
              <w:rPr>
                <w:lang w:val="uk-UA"/>
              </w:rPr>
              <w:t>Представники Ради закладу з боку батьків контролюють всі напрямки діяльності закладу: організацію навчально-виховного процесу, харчування, стан медичного обслуговування дітей, роботу з дітьми пільгового контингенту, стан матеріально-технічної бази закладу тощо. Про підсумки контролю члени Ради закладу звітують під час засідань Ради закладу та загальних батьківських зборів.</w:t>
            </w:r>
          </w:p>
        </w:tc>
      </w:tr>
    </w:tbl>
    <w:p w:rsidR="00AC518E" w:rsidRDefault="00AC518E" w:rsidP="00AC518E">
      <w:pPr>
        <w:tabs>
          <w:tab w:val="center" w:pos="7285"/>
          <w:tab w:val="left" w:pos="13320"/>
        </w:tabs>
        <w:rPr>
          <w:color w:val="000000"/>
          <w:lang w:val="uk-UA"/>
        </w:rPr>
      </w:pPr>
    </w:p>
    <w:p w:rsidR="000848C6" w:rsidRPr="00AC518E" w:rsidRDefault="00AC518E">
      <w:pPr>
        <w:rPr>
          <w:lang w:val="uk-UA"/>
        </w:rPr>
      </w:pPr>
      <w:r>
        <w:rPr>
          <w:sz w:val="28"/>
          <w:szCs w:val="28"/>
          <w:lang w:val="uk-UA"/>
        </w:rPr>
        <w:t>Завідувач дошкільного закладу № 180</w:t>
      </w:r>
      <w:r>
        <w:rPr>
          <w:sz w:val="28"/>
          <w:szCs w:val="28"/>
          <w:lang w:val="uk-UA"/>
        </w:rPr>
        <w:tab/>
      </w:r>
      <w:r>
        <w:rPr>
          <w:sz w:val="28"/>
          <w:szCs w:val="28"/>
          <w:lang w:val="uk-UA"/>
        </w:rPr>
        <w:tab/>
      </w:r>
      <w:r>
        <w:rPr>
          <w:sz w:val="28"/>
          <w:szCs w:val="28"/>
          <w:lang w:val="uk-UA"/>
        </w:rPr>
        <w:tab/>
      </w:r>
      <w:r>
        <w:rPr>
          <w:sz w:val="28"/>
          <w:szCs w:val="28"/>
        </w:rPr>
        <w:tab/>
      </w:r>
      <w:r>
        <w:rPr>
          <w:sz w:val="28"/>
          <w:szCs w:val="28"/>
        </w:rPr>
        <w:tab/>
        <w:t>Н.М. Лічман</w:t>
      </w:r>
    </w:p>
    <w:sectPr w:rsidR="000848C6" w:rsidRPr="00AC518E" w:rsidSect="005D309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C518E"/>
    <w:rsid w:val="000258B3"/>
    <w:rsid w:val="000848C6"/>
    <w:rsid w:val="001E0624"/>
    <w:rsid w:val="00232F1A"/>
    <w:rsid w:val="003D534A"/>
    <w:rsid w:val="005D3094"/>
    <w:rsid w:val="00652D87"/>
    <w:rsid w:val="006D5A77"/>
    <w:rsid w:val="00730A86"/>
    <w:rsid w:val="009047DF"/>
    <w:rsid w:val="00A1095B"/>
    <w:rsid w:val="00A25A2E"/>
    <w:rsid w:val="00AC518E"/>
    <w:rsid w:val="00B405EA"/>
    <w:rsid w:val="00D8556C"/>
    <w:rsid w:val="00F40B2C"/>
    <w:rsid w:val="00F610CB"/>
    <w:rsid w:val="00FF3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8E"/>
    <w:pPr>
      <w:jc w:val="left"/>
    </w:pPr>
    <w:rPr>
      <w:rFonts w:eastAsia="Times New Roman"/>
      <w:sz w:val="24"/>
      <w:szCs w:val="24"/>
      <w:lang w:eastAsia="ru-RU"/>
    </w:rPr>
  </w:style>
  <w:style w:type="paragraph" w:styleId="8">
    <w:name w:val="heading 8"/>
    <w:basedOn w:val="a"/>
    <w:next w:val="a"/>
    <w:link w:val="80"/>
    <w:semiHidden/>
    <w:unhideWhenUsed/>
    <w:qFormat/>
    <w:rsid w:val="00AC518E"/>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AC518E"/>
    <w:rPr>
      <w:rFonts w:eastAsia="Times New Roman"/>
      <w:b/>
      <w:sz w:val="26"/>
      <w:szCs w:val="20"/>
      <w:lang w:eastAsia="ru-RU"/>
    </w:rPr>
  </w:style>
  <w:style w:type="character" w:styleId="a3">
    <w:name w:val="Hyperlink"/>
    <w:basedOn w:val="a0"/>
    <w:semiHidden/>
    <w:unhideWhenUsed/>
    <w:rsid w:val="00AC518E"/>
    <w:rPr>
      <w:color w:val="0000FF"/>
      <w:u w:val="single"/>
    </w:rPr>
  </w:style>
  <w:style w:type="paragraph" w:styleId="a4">
    <w:name w:val="Balloon Text"/>
    <w:basedOn w:val="a"/>
    <w:link w:val="a5"/>
    <w:uiPriority w:val="99"/>
    <w:semiHidden/>
    <w:unhideWhenUsed/>
    <w:rsid w:val="005D3094"/>
    <w:rPr>
      <w:rFonts w:ascii="Tahoma" w:hAnsi="Tahoma" w:cs="Tahoma"/>
      <w:sz w:val="16"/>
      <w:szCs w:val="16"/>
    </w:rPr>
  </w:style>
  <w:style w:type="character" w:customStyle="1" w:styleId="a5">
    <w:name w:val="Текст выноски Знак"/>
    <w:basedOn w:val="a0"/>
    <w:link w:val="a4"/>
    <w:uiPriority w:val="99"/>
    <w:semiHidden/>
    <w:rsid w:val="005D30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14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_180@ukr.net" TargetMode="External"/><Relationship Id="rId4" Type="http://schemas.openxmlformats.org/officeDocument/2006/relationships/hyperlink" Target="mailto:ds_18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2013-07-23T08:50:00Z</cp:lastPrinted>
  <dcterms:created xsi:type="dcterms:W3CDTF">2013-07-23T08:16:00Z</dcterms:created>
  <dcterms:modified xsi:type="dcterms:W3CDTF">2014-07-01T13:14:00Z</dcterms:modified>
</cp:coreProperties>
</file>